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5E3E" w:rsidRPr="00254D66" w:rsidRDefault="00D223F2" w:rsidP="00575E3E">
      <w:pPr>
        <w:tabs>
          <w:tab w:val="left" w:pos="-720"/>
        </w:tabs>
        <w:suppressAutoHyphens/>
        <w:spacing w:line="360" w:lineRule="auto"/>
        <w:jc w:val="center"/>
        <w:rPr>
          <w:rFonts w:ascii="Arial" w:hAnsi="Arial" w:cs="Arial"/>
          <w:b/>
          <w:color w:val="000000"/>
          <w:sz w:val="32"/>
        </w:rPr>
      </w:pPr>
      <w:r>
        <w:rPr>
          <w:rFonts w:ascii="Arial" w:hAnsi="Arial" w:cs="Arial"/>
          <w:b/>
          <w:color w:val="000000"/>
          <w:sz w:val="32"/>
        </w:rPr>
        <w:t xml:space="preserve">Kirkby On Bain </w:t>
      </w:r>
      <w:r w:rsidR="00575E3E" w:rsidRPr="00254D66">
        <w:rPr>
          <w:rFonts w:ascii="Arial" w:hAnsi="Arial" w:cs="Arial"/>
          <w:b/>
          <w:color w:val="000000"/>
          <w:sz w:val="32"/>
        </w:rPr>
        <w:t xml:space="preserve"> Parish Council</w:t>
      </w:r>
    </w:p>
    <w:p w:rsidR="00575E3E" w:rsidRPr="00254D66" w:rsidRDefault="00575E3E" w:rsidP="00575E3E">
      <w:pPr>
        <w:tabs>
          <w:tab w:val="left" w:pos="-720"/>
        </w:tabs>
        <w:suppressAutoHyphens/>
        <w:spacing w:line="360" w:lineRule="auto"/>
        <w:jc w:val="center"/>
        <w:rPr>
          <w:rFonts w:ascii="Arial" w:hAnsi="Arial" w:cs="Arial"/>
          <w:b/>
          <w:color w:val="000000"/>
          <w:sz w:val="32"/>
        </w:rPr>
      </w:pPr>
      <w:r w:rsidRPr="00254D66">
        <w:rPr>
          <w:rFonts w:ascii="Arial" w:hAnsi="Arial" w:cs="Arial"/>
          <w:b/>
          <w:color w:val="000000"/>
          <w:sz w:val="32"/>
        </w:rPr>
        <w:t>Code of Conduct</w:t>
      </w:r>
    </w:p>
    <w:p w:rsidR="00575E3E" w:rsidRPr="00254D66" w:rsidRDefault="00575E3E" w:rsidP="00575E3E">
      <w:pPr>
        <w:tabs>
          <w:tab w:val="left" w:pos="-720"/>
        </w:tabs>
        <w:suppressAutoHyphens/>
        <w:spacing w:line="360" w:lineRule="auto"/>
        <w:jc w:val="both"/>
        <w:rPr>
          <w:rFonts w:ascii="Arial" w:hAnsi="Arial" w:cs="Arial"/>
          <w:b/>
          <w:color w:val="000000"/>
          <w:u w:val="single"/>
        </w:rPr>
      </w:pPr>
      <w:r w:rsidRPr="00254D66">
        <w:rPr>
          <w:rFonts w:ascii="Arial" w:hAnsi="Arial" w:cs="Arial"/>
          <w:b/>
          <w:color w:val="000000"/>
          <w:u w:val="single"/>
        </w:rPr>
        <w:t>Introduction</w:t>
      </w:r>
    </w:p>
    <w:p w:rsidR="00575E3E" w:rsidRPr="00254D66" w:rsidRDefault="00575E3E" w:rsidP="00575E3E">
      <w:pPr>
        <w:tabs>
          <w:tab w:val="left" w:pos="-720"/>
        </w:tabs>
        <w:suppressAutoHyphens/>
        <w:spacing w:line="360" w:lineRule="auto"/>
        <w:jc w:val="both"/>
        <w:rPr>
          <w:rFonts w:ascii="Arial" w:hAnsi="Arial" w:cs="Arial"/>
          <w:color w:val="000000"/>
        </w:rPr>
      </w:pPr>
      <w:r w:rsidRPr="00254D66">
        <w:rPr>
          <w:rFonts w:ascii="Arial" w:hAnsi="Arial" w:cs="Arial"/>
          <w:color w:val="000000"/>
        </w:rPr>
        <w:t>Pursuant to section</w:t>
      </w:r>
      <w:r w:rsidR="00F22B4E" w:rsidRPr="00254D66">
        <w:rPr>
          <w:rFonts w:ascii="Arial" w:hAnsi="Arial" w:cs="Arial"/>
          <w:color w:val="000000"/>
        </w:rPr>
        <w:t xml:space="preserve"> 27 of the Localism Act 2011, </w:t>
      </w:r>
      <w:r w:rsidR="00D223F2">
        <w:rPr>
          <w:rFonts w:ascii="Arial" w:hAnsi="Arial" w:cs="Arial"/>
          <w:color w:val="000000"/>
        </w:rPr>
        <w:t xml:space="preserve">Kirkby On Bain </w:t>
      </w:r>
      <w:r w:rsidR="00F22B4E" w:rsidRPr="00254D66">
        <w:rPr>
          <w:rFonts w:ascii="Arial" w:hAnsi="Arial" w:cs="Arial"/>
          <w:color w:val="000000"/>
        </w:rPr>
        <w:t xml:space="preserve"> Parish Council </w:t>
      </w:r>
      <w:r w:rsidRPr="00254D66">
        <w:rPr>
          <w:rFonts w:ascii="Arial" w:hAnsi="Arial" w:cs="Arial"/>
          <w:color w:val="000000"/>
        </w:rPr>
        <w:t xml:space="preserve">has adopted this Code of Conduct to promote and maintain high standards of behaviour by its members and co-opted members whenever they conduct the business of the Council, including the business of the office to which they were elected or appointed, or when they claim to act or give the impression of acting as a representative of the Council. </w:t>
      </w:r>
    </w:p>
    <w:p w:rsidR="00575E3E" w:rsidRPr="00254D66" w:rsidRDefault="00575E3E" w:rsidP="00575E3E">
      <w:pPr>
        <w:tabs>
          <w:tab w:val="left" w:pos="-720"/>
        </w:tabs>
        <w:suppressAutoHyphens/>
        <w:spacing w:line="360" w:lineRule="auto"/>
        <w:jc w:val="both"/>
        <w:rPr>
          <w:rFonts w:ascii="Arial" w:hAnsi="Arial" w:cs="Arial"/>
          <w:color w:val="000000"/>
        </w:rPr>
      </w:pPr>
    </w:p>
    <w:p w:rsidR="00575E3E" w:rsidRPr="00254D66" w:rsidRDefault="00575E3E" w:rsidP="00575E3E">
      <w:pPr>
        <w:tabs>
          <w:tab w:val="left" w:pos="-720"/>
        </w:tabs>
        <w:suppressAutoHyphens/>
        <w:spacing w:line="360" w:lineRule="auto"/>
        <w:jc w:val="both"/>
        <w:rPr>
          <w:rFonts w:ascii="Arial" w:hAnsi="Arial" w:cs="Arial"/>
          <w:color w:val="000000"/>
        </w:rPr>
      </w:pPr>
      <w:r w:rsidRPr="00254D66">
        <w:rPr>
          <w:rFonts w:ascii="Arial" w:hAnsi="Arial" w:cs="Arial"/>
          <w:color w:val="000000"/>
        </w:rPr>
        <w:t xml:space="preserve">This Code of Conduct is based on the principles of </w:t>
      </w:r>
      <w:r w:rsidRPr="00254D66">
        <w:rPr>
          <w:rFonts w:ascii="Arial" w:hAnsi="Arial" w:cs="Arial"/>
        </w:rPr>
        <w:t>selflessness, integrity, objectivity, accountability, openness, honesty, and leadership</w:t>
      </w:r>
      <w:r w:rsidRPr="00254D66">
        <w:rPr>
          <w:rFonts w:ascii="Arial" w:hAnsi="Arial" w:cs="Arial"/>
          <w:color w:val="000000"/>
        </w:rPr>
        <w:t>.</w:t>
      </w:r>
    </w:p>
    <w:p w:rsidR="00575E3E" w:rsidRPr="00254D66" w:rsidRDefault="00575E3E" w:rsidP="00575E3E">
      <w:pPr>
        <w:tabs>
          <w:tab w:val="left" w:pos="-720"/>
        </w:tabs>
        <w:suppressAutoHyphens/>
        <w:spacing w:line="360" w:lineRule="auto"/>
        <w:jc w:val="both"/>
        <w:rPr>
          <w:rFonts w:ascii="Arial" w:hAnsi="Arial" w:cs="Arial"/>
          <w:color w:val="000000"/>
        </w:rPr>
      </w:pPr>
    </w:p>
    <w:p w:rsidR="00575E3E" w:rsidRPr="00254D66" w:rsidRDefault="00575E3E" w:rsidP="00575E3E">
      <w:pPr>
        <w:tabs>
          <w:tab w:val="left" w:pos="-720"/>
        </w:tabs>
        <w:suppressAutoHyphens/>
        <w:spacing w:line="360" w:lineRule="auto"/>
        <w:jc w:val="both"/>
        <w:rPr>
          <w:rFonts w:ascii="Arial" w:hAnsi="Arial" w:cs="Arial"/>
          <w:b/>
          <w:color w:val="000000"/>
          <w:u w:val="single"/>
        </w:rPr>
      </w:pPr>
      <w:r w:rsidRPr="00254D66">
        <w:rPr>
          <w:rFonts w:ascii="Arial" w:hAnsi="Arial" w:cs="Arial"/>
          <w:b/>
          <w:color w:val="000000"/>
          <w:u w:val="single"/>
        </w:rPr>
        <w:t>Definitions</w:t>
      </w:r>
    </w:p>
    <w:p w:rsidR="00575E3E" w:rsidRPr="00254D66" w:rsidRDefault="00575E3E" w:rsidP="00575E3E">
      <w:pPr>
        <w:tabs>
          <w:tab w:val="left" w:pos="-720"/>
        </w:tabs>
        <w:suppressAutoHyphens/>
        <w:spacing w:line="360" w:lineRule="auto"/>
        <w:jc w:val="both"/>
        <w:rPr>
          <w:rFonts w:ascii="Arial" w:hAnsi="Arial" w:cs="Arial"/>
          <w:color w:val="000000"/>
        </w:rPr>
      </w:pPr>
      <w:r w:rsidRPr="00254D66">
        <w:rPr>
          <w:rFonts w:ascii="Arial" w:hAnsi="Arial" w:cs="Arial"/>
          <w:color w:val="000000"/>
        </w:rPr>
        <w:t xml:space="preserve">For the purposes of this Code, a ‘co-opted member’ is </w:t>
      </w:r>
      <w:r w:rsidRPr="00254D66">
        <w:rPr>
          <w:rFonts w:ascii="Arial" w:hAnsi="Arial" w:cs="Arial"/>
        </w:rPr>
        <w:t>a person who is not a member of the Council but who is either a member of any committee or sub-committee of the Council, or a member of, and represents the Council on any joint committee or joint sub-committee of the Council, and</w:t>
      </w:r>
      <w:r w:rsidRPr="00254D66">
        <w:rPr>
          <w:rFonts w:ascii="Arial" w:hAnsi="Arial" w:cs="Arial"/>
          <w:b/>
        </w:rPr>
        <w:t xml:space="preserve"> </w:t>
      </w:r>
      <w:r w:rsidRPr="00254D66">
        <w:rPr>
          <w:rFonts w:ascii="Arial" w:hAnsi="Arial" w:cs="Arial"/>
        </w:rPr>
        <w:t xml:space="preserve">who is entitled to vote on any question that falls to be decided at any meeting of that committee or sub-committee. </w:t>
      </w:r>
    </w:p>
    <w:p w:rsidR="00575E3E" w:rsidRPr="00254D66" w:rsidRDefault="00575E3E" w:rsidP="00575E3E">
      <w:pPr>
        <w:tabs>
          <w:tab w:val="left" w:pos="-720"/>
        </w:tabs>
        <w:suppressAutoHyphens/>
        <w:spacing w:line="360" w:lineRule="auto"/>
        <w:jc w:val="both"/>
        <w:rPr>
          <w:rFonts w:ascii="Arial" w:hAnsi="Arial" w:cs="Arial"/>
          <w:color w:val="000000"/>
        </w:rPr>
      </w:pPr>
    </w:p>
    <w:p w:rsidR="00575E3E" w:rsidRPr="00254D66" w:rsidRDefault="00575E3E" w:rsidP="00575E3E">
      <w:pPr>
        <w:tabs>
          <w:tab w:val="left" w:pos="-720"/>
        </w:tabs>
        <w:suppressAutoHyphens/>
        <w:spacing w:line="360" w:lineRule="auto"/>
        <w:jc w:val="both"/>
        <w:rPr>
          <w:rFonts w:ascii="Arial" w:hAnsi="Arial" w:cs="Arial"/>
          <w:color w:val="000000"/>
        </w:rPr>
      </w:pPr>
      <w:r w:rsidRPr="00254D66">
        <w:rPr>
          <w:rFonts w:ascii="Arial" w:hAnsi="Arial" w:cs="Arial"/>
          <w:color w:val="000000"/>
        </w:rPr>
        <w:t xml:space="preserve">For the purposes of this Code, a ‘meeting’ is a meeting of the Council, any of its committees, sub-committees, joint committees or joint sub-committees. </w:t>
      </w:r>
    </w:p>
    <w:p w:rsidR="00575E3E" w:rsidRPr="00254D66" w:rsidRDefault="00575E3E" w:rsidP="00575E3E">
      <w:pPr>
        <w:tabs>
          <w:tab w:val="left" w:pos="-720"/>
        </w:tabs>
        <w:suppressAutoHyphens/>
        <w:spacing w:line="360" w:lineRule="auto"/>
        <w:jc w:val="both"/>
        <w:rPr>
          <w:rFonts w:ascii="Arial" w:hAnsi="Arial" w:cs="Arial"/>
          <w:color w:val="000000"/>
        </w:rPr>
      </w:pPr>
    </w:p>
    <w:p w:rsidR="00575E3E" w:rsidRPr="00254D66" w:rsidRDefault="00575E3E" w:rsidP="00575E3E">
      <w:pPr>
        <w:tabs>
          <w:tab w:val="left" w:pos="-720"/>
        </w:tabs>
        <w:suppressAutoHyphens/>
        <w:spacing w:line="360" w:lineRule="auto"/>
        <w:jc w:val="both"/>
        <w:rPr>
          <w:rFonts w:ascii="Arial" w:hAnsi="Arial" w:cs="Arial"/>
          <w:color w:val="000000"/>
        </w:rPr>
      </w:pPr>
      <w:r w:rsidRPr="00254D66">
        <w:rPr>
          <w:rFonts w:ascii="Arial" w:hAnsi="Arial" w:cs="Arial"/>
          <w:color w:val="000000"/>
        </w:rPr>
        <w:t>For the purposes of this Code, and unless otherwise expressed, a reference to a member of the Council includes a co-opted member of the Council.</w:t>
      </w:r>
    </w:p>
    <w:p w:rsidR="00575E3E" w:rsidRPr="00254D66" w:rsidRDefault="00575E3E" w:rsidP="00575E3E">
      <w:pPr>
        <w:tabs>
          <w:tab w:val="left" w:pos="-720"/>
        </w:tabs>
        <w:suppressAutoHyphens/>
        <w:spacing w:line="360" w:lineRule="auto"/>
        <w:jc w:val="both"/>
        <w:rPr>
          <w:rFonts w:ascii="Arial" w:hAnsi="Arial" w:cs="Arial"/>
          <w:b/>
          <w:color w:val="000000"/>
          <w:u w:val="single"/>
        </w:rPr>
      </w:pPr>
    </w:p>
    <w:p w:rsidR="00575E3E" w:rsidRPr="00254D66" w:rsidRDefault="00575E3E" w:rsidP="00575E3E">
      <w:pPr>
        <w:tabs>
          <w:tab w:val="left" w:pos="-720"/>
        </w:tabs>
        <w:suppressAutoHyphens/>
        <w:spacing w:line="360" w:lineRule="auto"/>
        <w:jc w:val="both"/>
        <w:rPr>
          <w:rFonts w:ascii="Arial" w:hAnsi="Arial" w:cs="Arial"/>
          <w:b/>
          <w:color w:val="000000"/>
          <w:u w:val="single"/>
        </w:rPr>
      </w:pPr>
      <w:r w:rsidRPr="00254D66">
        <w:rPr>
          <w:rFonts w:ascii="Arial" w:hAnsi="Arial" w:cs="Arial"/>
          <w:b/>
          <w:color w:val="000000"/>
          <w:u w:val="single"/>
        </w:rPr>
        <w:br w:type="page"/>
      </w:r>
      <w:r w:rsidRPr="00254D66">
        <w:rPr>
          <w:rFonts w:ascii="Arial" w:hAnsi="Arial" w:cs="Arial"/>
          <w:b/>
          <w:color w:val="000000"/>
          <w:u w:val="single"/>
        </w:rPr>
        <w:lastRenderedPageBreak/>
        <w:t>Member obligations</w:t>
      </w:r>
    </w:p>
    <w:p w:rsidR="00575E3E" w:rsidRPr="00254D66" w:rsidRDefault="00575E3E" w:rsidP="00575E3E">
      <w:pPr>
        <w:tabs>
          <w:tab w:val="left" w:pos="-720"/>
        </w:tabs>
        <w:suppressAutoHyphens/>
        <w:spacing w:line="360" w:lineRule="auto"/>
        <w:jc w:val="both"/>
        <w:rPr>
          <w:rFonts w:ascii="Arial" w:hAnsi="Arial" w:cs="Arial"/>
          <w:b/>
          <w:spacing w:val="-3"/>
        </w:rPr>
      </w:pPr>
      <w:r w:rsidRPr="00254D66">
        <w:rPr>
          <w:rFonts w:ascii="Arial" w:hAnsi="Arial" w:cs="Arial"/>
          <w:color w:val="000000"/>
        </w:rPr>
        <w:t>When a member of the Council acts, claims to act or gives the impression of acting as a representative of the Council, he/she has the following obligations.</w:t>
      </w:r>
    </w:p>
    <w:p w:rsidR="00575E3E" w:rsidRPr="00254D66" w:rsidRDefault="00575E3E" w:rsidP="00575E3E">
      <w:pPr>
        <w:tabs>
          <w:tab w:val="left" w:pos="-720"/>
        </w:tabs>
        <w:suppressAutoHyphens/>
        <w:spacing w:line="360" w:lineRule="auto"/>
        <w:jc w:val="both"/>
        <w:rPr>
          <w:rFonts w:ascii="Arial" w:hAnsi="Arial" w:cs="Arial"/>
        </w:rPr>
      </w:pPr>
    </w:p>
    <w:p w:rsidR="00575E3E" w:rsidRPr="00254D66" w:rsidRDefault="00575E3E" w:rsidP="00575E3E">
      <w:pPr>
        <w:numPr>
          <w:ilvl w:val="0"/>
          <w:numId w:val="2"/>
        </w:numPr>
        <w:tabs>
          <w:tab w:val="left" w:pos="0"/>
        </w:tabs>
        <w:suppressAutoHyphens/>
        <w:spacing w:line="360" w:lineRule="auto"/>
        <w:jc w:val="both"/>
        <w:rPr>
          <w:rFonts w:ascii="Arial" w:hAnsi="Arial" w:cs="Arial"/>
        </w:rPr>
      </w:pPr>
      <w:r w:rsidRPr="00254D66">
        <w:rPr>
          <w:rFonts w:ascii="Arial" w:hAnsi="Arial" w:cs="Arial"/>
        </w:rPr>
        <w:t>He/she shall behave in such a way that a reasonable person would regard as respectful.</w:t>
      </w:r>
    </w:p>
    <w:p w:rsidR="00575E3E" w:rsidRPr="00254D66" w:rsidRDefault="00575E3E" w:rsidP="00575E3E">
      <w:pPr>
        <w:tabs>
          <w:tab w:val="left" w:pos="-720"/>
        </w:tabs>
        <w:suppressAutoHyphens/>
        <w:spacing w:line="360" w:lineRule="auto"/>
        <w:jc w:val="both"/>
        <w:rPr>
          <w:rFonts w:ascii="Arial" w:hAnsi="Arial" w:cs="Arial"/>
        </w:rPr>
      </w:pPr>
    </w:p>
    <w:p w:rsidR="00575E3E" w:rsidRPr="00254D66" w:rsidRDefault="00575E3E" w:rsidP="00575E3E">
      <w:pPr>
        <w:numPr>
          <w:ilvl w:val="0"/>
          <w:numId w:val="2"/>
        </w:numPr>
        <w:tabs>
          <w:tab w:val="left" w:pos="-720"/>
        </w:tabs>
        <w:suppressAutoHyphens/>
        <w:spacing w:line="360" w:lineRule="auto"/>
        <w:jc w:val="both"/>
        <w:rPr>
          <w:rFonts w:ascii="Arial" w:hAnsi="Arial" w:cs="Arial"/>
        </w:rPr>
      </w:pPr>
      <w:r w:rsidRPr="00254D66">
        <w:rPr>
          <w:rFonts w:ascii="Arial" w:hAnsi="Arial" w:cs="Arial"/>
        </w:rPr>
        <w:t xml:space="preserve">He/she shall not act in a way which a reasonable person would regard as bullying or intimidatory. </w:t>
      </w:r>
    </w:p>
    <w:p w:rsidR="00575E3E" w:rsidRPr="00254D66" w:rsidRDefault="00575E3E" w:rsidP="00575E3E">
      <w:pPr>
        <w:tabs>
          <w:tab w:val="left" w:pos="0"/>
        </w:tabs>
        <w:suppressAutoHyphens/>
        <w:spacing w:line="360" w:lineRule="auto"/>
        <w:jc w:val="both"/>
        <w:rPr>
          <w:rFonts w:ascii="Arial" w:hAnsi="Arial" w:cs="Arial"/>
          <w:spacing w:val="-3"/>
        </w:rPr>
      </w:pPr>
    </w:p>
    <w:p w:rsidR="00575E3E" w:rsidRPr="00254D66" w:rsidRDefault="00575E3E" w:rsidP="00575E3E">
      <w:pPr>
        <w:numPr>
          <w:ilvl w:val="0"/>
          <w:numId w:val="2"/>
        </w:numPr>
        <w:tabs>
          <w:tab w:val="left" w:pos="-720"/>
        </w:tabs>
        <w:suppressAutoHyphens/>
        <w:spacing w:line="360" w:lineRule="auto"/>
        <w:jc w:val="both"/>
        <w:rPr>
          <w:rFonts w:ascii="Arial" w:hAnsi="Arial" w:cs="Arial"/>
        </w:rPr>
      </w:pPr>
      <w:r w:rsidRPr="00254D66">
        <w:rPr>
          <w:rFonts w:ascii="Arial" w:hAnsi="Arial" w:cs="Arial"/>
          <w:spacing w:val="-3"/>
        </w:rPr>
        <w:t>He/she shall not</w:t>
      </w:r>
      <w:r w:rsidRPr="00254D66">
        <w:rPr>
          <w:rFonts w:ascii="Arial" w:hAnsi="Arial" w:cs="Arial"/>
        </w:rPr>
        <w:t xml:space="preserve"> seek to improperly confer an advantage or disadvantage on any person.</w:t>
      </w:r>
    </w:p>
    <w:p w:rsidR="00575E3E" w:rsidRPr="00254D66" w:rsidRDefault="00575E3E" w:rsidP="00575E3E">
      <w:pPr>
        <w:tabs>
          <w:tab w:val="left" w:pos="-720"/>
        </w:tabs>
        <w:suppressAutoHyphens/>
        <w:spacing w:line="360" w:lineRule="auto"/>
        <w:jc w:val="both"/>
        <w:rPr>
          <w:rFonts w:ascii="Arial" w:hAnsi="Arial" w:cs="Arial"/>
        </w:rPr>
      </w:pPr>
    </w:p>
    <w:p w:rsidR="00575E3E" w:rsidRPr="00254D66" w:rsidRDefault="00575E3E" w:rsidP="00575E3E">
      <w:pPr>
        <w:numPr>
          <w:ilvl w:val="0"/>
          <w:numId w:val="2"/>
        </w:numPr>
        <w:tabs>
          <w:tab w:val="left" w:pos="-720"/>
        </w:tabs>
        <w:suppressAutoHyphens/>
        <w:spacing w:line="360" w:lineRule="auto"/>
        <w:jc w:val="both"/>
        <w:rPr>
          <w:rFonts w:ascii="Arial" w:hAnsi="Arial" w:cs="Arial"/>
          <w:spacing w:val="-3"/>
        </w:rPr>
      </w:pPr>
      <w:r w:rsidRPr="00254D66">
        <w:rPr>
          <w:rFonts w:ascii="Arial" w:hAnsi="Arial" w:cs="Arial"/>
          <w:spacing w:val="-3"/>
        </w:rPr>
        <w:t xml:space="preserve">He/she shall use the resources of the Council in accordance with its requirements. </w:t>
      </w:r>
    </w:p>
    <w:p w:rsidR="00575E3E" w:rsidRPr="00254D66" w:rsidRDefault="00575E3E" w:rsidP="00575E3E">
      <w:pPr>
        <w:tabs>
          <w:tab w:val="left" w:pos="-720"/>
        </w:tabs>
        <w:suppressAutoHyphens/>
        <w:spacing w:line="360" w:lineRule="auto"/>
        <w:jc w:val="both"/>
        <w:rPr>
          <w:rFonts w:ascii="Arial" w:hAnsi="Arial" w:cs="Arial"/>
          <w:spacing w:val="-3"/>
        </w:rPr>
      </w:pPr>
    </w:p>
    <w:p w:rsidR="00575E3E" w:rsidRPr="00254D66" w:rsidRDefault="00575E3E" w:rsidP="00575E3E">
      <w:pPr>
        <w:numPr>
          <w:ilvl w:val="0"/>
          <w:numId w:val="2"/>
        </w:numPr>
        <w:tabs>
          <w:tab w:val="left" w:pos="-720"/>
        </w:tabs>
        <w:suppressAutoHyphens/>
        <w:spacing w:line="360" w:lineRule="auto"/>
        <w:jc w:val="both"/>
        <w:rPr>
          <w:rFonts w:ascii="Arial" w:hAnsi="Arial" w:cs="Arial"/>
          <w:spacing w:val="-3"/>
        </w:rPr>
      </w:pPr>
      <w:r w:rsidRPr="00254D66">
        <w:rPr>
          <w:rFonts w:ascii="Arial" w:hAnsi="Arial" w:cs="Arial"/>
          <w:spacing w:val="-3"/>
        </w:rPr>
        <w:t>He/she shall not disclose information which is confidential or where disclosure is prohibited by law.</w:t>
      </w:r>
    </w:p>
    <w:p w:rsidR="00575E3E" w:rsidRPr="00254D66" w:rsidRDefault="00575E3E" w:rsidP="00575E3E">
      <w:pPr>
        <w:tabs>
          <w:tab w:val="left" w:pos="-720"/>
        </w:tabs>
        <w:suppressAutoHyphens/>
        <w:spacing w:line="360" w:lineRule="auto"/>
        <w:jc w:val="both"/>
        <w:rPr>
          <w:rFonts w:ascii="Arial" w:hAnsi="Arial" w:cs="Arial"/>
          <w:spacing w:val="-3"/>
        </w:rPr>
      </w:pPr>
    </w:p>
    <w:p w:rsidR="00575E3E" w:rsidRPr="00254D66" w:rsidRDefault="00575E3E" w:rsidP="00575E3E">
      <w:pPr>
        <w:tabs>
          <w:tab w:val="left" w:pos="-720"/>
        </w:tabs>
        <w:suppressAutoHyphens/>
        <w:spacing w:line="360" w:lineRule="auto"/>
        <w:jc w:val="both"/>
        <w:rPr>
          <w:rFonts w:ascii="Arial" w:hAnsi="Arial" w:cs="Arial"/>
          <w:i/>
          <w:spacing w:val="-3"/>
        </w:rPr>
      </w:pPr>
      <w:r w:rsidRPr="00254D66">
        <w:rPr>
          <w:rFonts w:ascii="Arial" w:hAnsi="Arial" w:cs="Arial"/>
          <w:b/>
          <w:i/>
          <w:spacing w:val="-3"/>
        </w:rPr>
        <w:t>Registration of interests</w:t>
      </w:r>
    </w:p>
    <w:p w:rsidR="00575E3E" w:rsidRPr="00254D66" w:rsidRDefault="00575E3E" w:rsidP="00575E3E">
      <w:pPr>
        <w:tabs>
          <w:tab w:val="left" w:pos="-720"/>
        </w:tabs>
        <w:suppressAutoHyphens/>
        <w:spacing w:line="360" w:lineRule="auto"/>
        <w:jc w:val="both"/>
        <w:rPr>
          <w:rFonts w:ascii="Arial" w:hAnsi="Arial" w:cs="Arial"/>
          <w:spacing w:val="-3"/>
        </w:rPr>
      </w:pPr>
    </w:p>
    <w:p w:rsidR="00575E3E" w:rsidRPr="00254D66" w:rsidRDefault="00575E3E" w:rsidP="00575E3E">
      <w:pPr>
        <w:pStyle w:val="Heading3"/>
        <w:numPr>
          <w:ilvl w:val="0"/>
          <w:numId w:val="2"/>
        </w:numPr>
        <w:spacing w:before="0" w:after="0" w:line="360" w:lineRule="auto"/>
        <w:jc w:val="both"/>
        <w:rPr>
          <w:rFonts w:ascii="Arial" w:hAnsi="Arial" w:cs="Arial"/>
          <w:b w:val="0"/>
          <w:sz w:val="24"/>
          <w:szCs w:val="24"/>
        </w:rPr>
      </w:pPr>
      <w:r w:rsidRPr="00254D66">
        <w:rPr>
          <w:rFonts w:ascii="Arial" w:hAnsi="Arial" w:cs="Arial"/>
          <w:b w:val="0"/>
          <w:spacing w:val="-3"/>
          <w:sz w:val="24"/>
          <w:szCs w:val="24"/>
        </w:rPr>
        <w:t>Within 28 days of this Code being adopted by the Council, or the member’s election or the co-opted member’s appointment (where that is later), he/she shall register with the Monitoring Officer the interests which fall within the categories set out in Appendices A and B.</w:t>
      </w:r>
      <w:r w:rsidRPr="00254D66">
        <w:rPr>
          <w:rFonts w:ascii="Arial" w:hAnsi="Arial" w:cs="Arial"/>
          <w:b w:val="0"/>
          <w:sz w:val="24"/>
          <w:szCs w:val="24"/>
        </w:rPr>
        <w:t xml:space="preserve"> </w:t>
      </w:r>
    </w:p>
    <w:p w:rsidR="00575E3E" w:rsidRPr="00254D66" w:rsidRDefault="00575E3E" w:rsidP="00575E3E">
      <w:pPr>
        <w:pStyle w:val="Heading3"/>
        <w:spacing w:before="0" w:after="0" w:line="360" w:lineRule="auto"/>
        <w:jc w:val="both"/>
        <w:rPr>
          <w:rFonts w:ascii="Arial" w:hAnsi="Arial" w:cs="Arial"/>
          <w:b w:val="0"/>
          <w:sz w:val="24"/>
          <w:szCs w:val="24"/>
        </w:rPr>
      </w:pPr>
    </w:p>
    <w:p w:rsidR="00575E3E" w:rsidRPr="00254D66" w:rsidRDefault="00575E3E" w:rsidP="00575E3E">
      <w:pPr>
        <w:pStyle w:val="Heading3"/>
        <w:numPr>
          <w:ilvl w:val="0"/>
          <w:numId w:val="2"/>
        </w:numPr>
        <w:spacing w:before="0" w:after="0" w:line="360" w:lineRule="auto"/>
        <w:jc w:val="both"/>
        <w:rPr>
          <w:rFonts w:ascii="Arial" w:hAnsi="Arial" w:cs="Arial"/>
          <w:b w:val="0"/>
          <w:sz w:val="24"/>
          <w:szCs w:val="24"/>
        </w:rPr>
      </w:pPr>
      <w:r w:rsidRPr="00254D66">
        <w:rPr>
          <w:rFonts w:ascii="Arial" w:hAnsi="Arial" w:cs="Arial"/>
          <w:b w:val="0"/>
          <w:sz w:val="24"/>
          <w:szCs w:val="24"/>
        </w:rPr>
        <w:t xml:space="preserve">Upon the re-election of a member or the re-appointment of a co-opted member, he/she shall within 28 days re-register with the Monitoring Officer any interests in Appendices A and B. </w:t>
      </w:r>
    </w:p>
    <w:p w:rsidR="00575E3E" w:rsidRPr="00254D66" w:rsidRDefault="00575E3E" w:rsidP="00575E3E">
      <w:pPr>
        <w:tabs>
          <w:tab w:val="left" w:pos="-720"/>
        </w:tabs>
        <w:suppressAutoHyphens/>
        <w:spacing w:line="360" w:lineRule="auto"/>
        <w:jc w:val="both"/>
        <w:rPr>
          <w:rFonts w:ascii="Arial" w:hAnsi="Arial" w:cs="Arial"/>
          <w:spacing w:val="-3"/>
        </w:rPr>
      </w:pPr>
    </w:p>
    <w:p w:rsidR="00575E3E" w:rsidRPr="00254D66" w:rsidRDefault="00575E3E" w:rsidP="00575E3E">
      <w:pPr>
        <w:numPr>
          <w:ilvl w:val="0"/>
          <w:numId w:val="2"/>
        </w:numPr>
        <w:tabs>
          <w:tab w:val="left" w:pos="-720"/>
        </w:tabs>
        <w:suppressAutoHyphens/>
        <w:spacing w:line="360" w:lineRule="auto"/>
        <w:jc w:val="both"/>
        <w:rPr>
          <w:rFonts w:ascii="Arial" w:hAnsi="Arial" w:cs="Arial"/>
          <w:spacing w:val="-3"/>
        </w:rPr>
      </w:pPr>
      <w:r w:rsidRPr="00254D66">
        <w:rPr>
          <w:rFonts w:ascii="Arial" w:hAnsi="Arial" w:cs="Arial"/>
          <w:spacing w:val="-3"/>
        </w:rPr>
        <w:t>A member shall register</w:t>
      </w:r>
      <w:r w:rsidRPr="00254D66">
        <w:rPr>
          <w:rFonts w:ascii="Arial" w:hAnsi="Arial" w:cs="Arial"/>
        </w:rPr>
        <w:t xml:space="preserve"> </w:t>
      </w:r>
      <w:r w:rsidRPr="00254D66">
        <w:rPr>
          <w:rFonts w:ascii="Arial" w:hAnsi="Arial" w:cs="Arial"/>
          <w:spacing w:val="-3"/>
        </w:rPr>
        <w:t>with the Monitoring Officer any change to interests or new interests in Appendices A and B within 28 days of becoming aware of it.</w:t>
      </w:r>
    </w:p>
    <w:p w:rsidR="00575E3E" w:rsidRPr="00254D66" w:rsidRDefault="00575E3E" w:rsidP="00575E3E">
      <w:pPr>
        <w:tabs>
          <w:tab w:val="left" w:pos="-720"/>
        </w:tabs>
        <w:suppressAutoHyphens/>
        <w:spacing w:line="360" w:lineRule="auto"/>
        <w:jc w:val="both"/>
        <w:rPr>
          <w:rFonts w:ascii="Arial" w:hAnsi="Arial" w:cs="Arial"/>
          <w:spacing w:val="-3"/>
        </w:rPr>
      </w:pPr>
    </w:p>
    <w:p w:rsidR="00575E3E" w:rsidRPr="00254D66" w:rsidRDefault="00575E3E" w:rsidP="00575E3E">
      <w:pPr>
        <w:numPr>
          <w:ilvl w:val="0"/>
          <w:numId w:val="2"/>
        </w:numPr>
        <w:tabs>
          <w:tab w:val="left" w:pos="-720"/>
        </w:tabs>
        <w:suppressAutoHyphens/>
        <w:spacing w:line="360" w:lineRule="auto"/>
        <w:jc w:val="both"/>
        <w:rPr>
          <w:rFonts w:ascii="Arial" w:hAnsi="Arial" w:cs="Arial"/>
        </w:rPr>
      </w:pPr>
      <w:r w:rsidRPr="00254D66">
        <w:rPr>
          <w:rFonts w:ascii="Arial" w:hAnsi="Arial" w:cs="Arial"/>
          <w:spacing w:val="-3"/>
        </w:rPr>
        <w:t xml:space="preserve">A member need only declare the existence but not the details of any interest which the Monitoring Officer agrees is a ‘sensitive interest’.  A sensitive interest is one </w:t>
      </w:r>
      <w:r w:rsidRPr="00254D66">
        <w:rPr>
          <w:rFonts w:ascii="Arial" w:hAnsi="Arial" w:cs="Arial"/>
          <w:spacing w:val="-3"/>
        </w:rPr>
        <w:lastRenderedPageBreak/>
        <w:t xml:space="preserve">which, if disclosed on a public register, </w:t>
      </w:r>
      <w:r w:rsidRPr="00254D66">
        <w:rPr>
          <w:rFonts w:ascii="Arial" w:hAnsi="Arial" w:cs="Arial"/>
        </w:rPr>
        <w:t>could lead the member or a person connected with the member to be subject to violence or intimidation.</w:t>
      </w:r>
    </w:p>
    <w:p w:rsidR="00575E3E" w:rsidRPr="00254D66" w:rsidRDefault="00575E3E" w:rsidP="00575E3E">
      <w:pPr>
        <w:tabs>
          <w:tab w:val="left" w:pos="-720"/>
        </w:tabs>
        <w:suppressAutoHyphens/>
        <w:spacing w:line="360" w:lineRule="auto"/>
        <w:jc w:val="both"/>
        <w:rPr>
          <w:rFonts w:ascii="Arial" w:hAnsi="Arial" w:cs="Arial"/>
        </w:rPr>
      </w:pPr>
    </w:p>
    <w:p w:rsidR="00575E3E" w:rsidRPr="00254D66" w:rsidRDefault="00575E3E" w:rsidP="00575E3E">
      <w:pPr>
        <w:tabs>
          <w:tab w:val="left" w:pos="-720"/>
        </w:tabs>
        <w:suppressAutoHyphens/>
        <w:spacing w:line="360" w:lineRule="auto"/>
        <w:jc w:val="both"/>
        <w:rPr>
          <w:rFonts w:ascii="Arial" w:hAnsi="Arial" w:cs="Arial"/>
          <w:b/>
          <w:i/>
        </w:rPr>
      </w:pPr>
      <w:r w:rsidRPr="00254D66">
        <w:rPr>
          <w:rFonts w:ascii="Arial" w:hAnsi="Arial" w:cs="Arial"/>
          <w:b/>
          <w:i/>
        </w:rPr>
        <w:t>Declaration of interests at meetings</w:t>
      </w:r>
    </w:p>
    <w:p w:rsidR="00575E3E" w:rsidRPr="00254D66" w:rsidRDefault="00575E3E" w:rsidP="00575E3E">
      <w:pPr>
        <w:tabs>
          <w:tab w:val="left" w:pos="-720"/>
        </w:tabs>
        <w:suppressAutoHyphens/>
        <w:spacing w:line="360" w:lineRule="auto"/>
        <w:jc w:val="both"/>
        <w:rPr>
          <w:rFonts w:ascii="Arial" w:hAnsi="Arial" w:cs="Arial"/>
        </w:rPr>
      </w:pPr>
    </w:p>
    <w:p w:rsidR="00575E3E" w:rsidRPr="00254D66" w:rsidRDefault="00575E3E" w:rsidP="00575E3E">
      <w:pPr>
        <w:spacing w:line="360" w:lineRule="auto"/>
        <w:ind w:left="562" w:hanging="562"/>
        <w:jc w:val="both"/>
        <w:rPr>
          <w:rFonts w:ascii="Arial" w:hAnsi="Arial" w:cs="Arial"/>
        </w:rPr>
      </w:pPr>
      <w:r w:rsidRPr="00254D66">
        <w:rPr>
          <w:rFonts w:ascii="Arial" w:hAnsi="Arial" w:cs="Arial"/>
        </w:rPr>
        <w:t>10.</w:t>
      </w:r>
      <w:r w:rsidRPr="00254D66">
        <w:rPr>
          <w:rFonts w:ascii="Arial" w:hAnsi="Arial" w:cs="Arial"/>
        </w:rPr>
        <w:tab/>
        <w:t>Where a matter arises at a meeting which relates to an interest in Appendix A the member shall not participate in a discussion or vote on the matter. He/she only has to declare what his/her interest is if it is not already entered in the member’s register of interests or if he/she has not notified the Monitoring Officer of it.</w:t>
      </w:r>
    </w:p>
    <w:p w:rsidR="00575E3E" w:rsidRPr="00254D66" w:rsidRDefault="00575E3E" w:rsidP="00575E3E">
      <w:pPr>
        <w:spacing w:line="360" w:lineRule="auto"/>
        <w:jc w:val="both"/>
        <w:rPr>
          <w:rFonts w:ascii="Arial" w:hAnsi="Arial" w:cs="Arial"/>
        </w:rPr>
      </w:pPr>
    </w:p>
    <w:p w:rsidR="00575E3E" w:rsidRPr="00254D66" w:rsidRDefault="00575E3E" w:rsidP="00575E3E">
      <w:pPr>
        <w:pStyle w:val="Heading3"/>
        <w:numPr>
          <w:ilvl w:val="0"/>
          <w:numId w:val="5"/>
        </w:numPr>
        <w:spacing w:before="0" w:after="0" w:line="360" w:lineRule="auto"/>
        <w:jc w:val="both"/>
        <w:rPr>
          <w:rFonts w:ascii="Arial" w:hAnsi="Arial" w:cs="Arial"/>
          <w:b w:val="0"/>
          <w:sz w:val="24"/>
          <w:szCs w:val="24"/>
        </w:rPr>
      </w:pPr>
      <w:r w:rsidRPr="00254D66">
        <w:rPr>
          <w:rFonts w:ascii="Arial" w:hAnsi="Arial" w:cs="Arial"/>
          <w:b w:val="0"/>
          <w:sz w:val="24"/>
          <w:szCs w:val="24"/>
        </w:rPr>
        <w:t xml:space="preserve">Where a matter arises at a meeting which relates to an interest in Appendix A which is a sensitive interest, the member shall not participate in a discussion or vote on the matter. If it is a sensitive interest which has not already been disclosed to the Monitoring Officer, the member shall disclose he/she has an interest but not the nature of it. </w:t>
      </w:r>
    </w:p>
    <w:p w:rsidR="00575E3E" w:rsidRPr="00254D66" w:rsidRDefault="00575E3E" w:rsidP="00575E3E">
      <w:pPr>
        <w:pStyle w:val="Heading3"/>
        <w:spacing w:before="0" w:after="0" w:line="360" w:lineRule="auto"/>
        <w:ind w:left="567"/>
        <w:jc w:val="both"/>
        <w:rPr>
          <w:rFonts w:ascii="Arial" w:hAnsi="Arial" w:cs="Arial"/>
        </w:rPr>
      </w:pPr>
    </w:p>
    <w:p w:rsidR="00575E3E" w:rsidRPr="00254D66" w:rsidRDefault="00575E3E" w:rsidP="00575E3E">
      <w:pPr>
        <w:numPr>
          <w:ilvl w:val="0"/>
          <w:numId w:val="5"/>
        </w:numPr>
        <w:spacing w:line="360" w:lineRule="auto"/>
        <w:jc w:val="both"/>
        <w:rPr>
          <w:rFonts w:ascii="Arial" w:hAnsi="Arial" w:cs="Arial"/>
        </w:rPr>
      </w:pPr>
      <w:r w:rsidRPr="00254D66">
        <w:rPr>
          <w:rFonts w:ascii="Arial" w:hAnsi="Arial" w:cs="Arial"/>
        </w:rPr>
        <w:t xml:space="preserve">Where a matter arises at a meeting which relates to an interest in Appendix B, the member shall not vote on the matter.  He/she may speak on the matter only if members of the public are also allowed to speak at the meeting. </w:t>
      </w:r>
    </w:p>
    <w:p w:rsidR="00575E3E" w:rsidRPr="00254D66" w:rsidRDefault="00575E3E" w:rsidP="00575E3E">
      <w:pPr>
        <w:spacing w:line="360" w:lineRule="auto"/>
        <w:jc w:val="both"/>
        <w:rPr>
          <w:rFonts w:ascii="Arial" w:hAnsi="Arial" w:cs="Arial"/>
        </w:rPr>
      </w:pPr>
    </w:p>
    <w:p w:rsidR="00575E3E" w:rsidRPr="00254D66" w:rsidRDefault="00575E3E" w:rsidP="00575E3E">
      <w:pPr>
        <w:pStyle w:val="Heading3"/>
        <w:numPr>
          <w:ilvl w:val="0"/>
          <w:numId w:val="5"/>
        </w:numPr>
        <w:spacing w:before="0" w:after="0" w:line="360" w:lineRule="auto"/>
        <w:jc w:val="both"/>
        <w:rPr>
          <w:rFonts w:ascii="Arial" w:hAnsi="Arial" w:cs="Arial"/>
          <w:b w:val="0"/>
          <w:sz w:val="24"/>
          <w:szCs w:val="24"/>
        </w:rPr>
      </w:pPr>
      <w:r w:rsidRPr="00254D66">
        <w:rPr>
          <w:rFonts w:ascii="Arial" w:hAnsi="Arial" w:cs="Arial"/>
          <w:b w:val="0"/>
          <w:sz w:val="24"/>
          <w:szCs w:val="24"/>
        </w:rPr>
        <w:t xml:space="preserve">A member only has to declare his/her interest in Appendix B if it is not already entered in his/her register of interests or he/she has not notified the Monitoring Officer of it or if he/she speaks on the matter. </w:t>
      </w:r>
      <w:r w:rsidRPr="00254D66">
        <w:rPr>
          <w:rFonts w:ascii="Arial" w:hAnsi="Arial" w:cs="Arial"/>
          <w:b w:val="0"/>
          <w:sz w:val="24"/>
        </w:rPr>
        <w:t xml:space="preserve">If he/she holds an interest in Appendix B which is a sensitive interest not already disclosed to the Monitoring Officer, he/she shall declare the interest but not </w:t>
      </w:r>
      <w:r w:rsidRPr="00254D66">
        <w:rPr>
          <w:rFonts w:ascii="Arial" w:hAnsi="Arial" w:cs="Arial"/>
          <w:b w:val="0"/>
          <w:sz w:val="24"/>
          <w:szCs w:val="24"/>
        </w:rPr>
        <w:t>the nature of the interest.</w:t>
      </w:r>
    </w:p>
    <w:p w:rsidR="00575E3E" w:rsidRPr="00254D66" w:rsidRDefault="00575E3E" w:rsidP="00575E3E">
      <w:pPr>
        <w:spacing w:line="360" w:lineRule="auto"/>
        <w:jc w:val="both"/>
        <w:rPr>
          <w:rFonts w:ascii="Arial" w:hAnsi="Arial" w:cs="Arial"/>
        </w:rPr>
      </w:pPr>
    </w:p>
    <w:p w:rsidR="00575E3E" w:rsidRPr="00254D66" w:rsidRDefault="00575E3E" w:rsidP="00575E3E">
      <w:pPr>
        <w:pStyle w:val="Heading3"/>
        <w:numPr>
          <w:ilvl w:val="0"/>
          <w:numId w:val="5"/>
        </w:numPr>
        <w:spacing w:before="0" w:after="0" w:line="360" w:lineRule="auto"/>
        <w:jc w:val="both"/>
        <w:rPr>
          <w:rFonts w:ascii="Arial" w:hAnsi="Arial" w:cs="Arial"/>
          <w:b w:val="0"/>
          <w:sz w:val="24"/>
          <w:szCs w:val="24"/>
        </w:rPr>
      </w:pPr>
      <w:r w:rsidRPr="00254D66">
        <w:rPr>
          <w:rFonts w:ascii="Arial" w:hAnsi="Arial" w:cs="Arial"/>
          <w:b w:val="0"/>
          <w:sz w:val="24"/>
          <w:szCs w:val="24"/>
        </w:rPr>
        <w:t xml:space="preserve">Where a matter arises at a meeting which relates to a financial interest of a friend, relative or close associate (other than an interest in Appendix A), the member shall disclose the nature of the interest and not vote on the matter. He/she may speak on the matter only if members of the public are also allowed to speak at </w:t>
      </w:r>
      <w:r w:rsidRPr="00254D66">
        <w:rPr>
          <w:rFonts w:ascii="Arial" w:hAnsi="Arial" w:cs="Arial"/>
          <w:b w:val="0"/>
          <w:sz w:val="24"/>
          <w:szCs w:val="24"/>
        </w:rPr>
        <w:lastRenderedPageBreak/>
        <w:t>the meeting.  If it is a ‘sensitive interest’ the member shall declare the interest but not the nature of the interest.</w:t>
      </w:r>
    </w:p>
    <w:p w:rsidR="00575E3E" w:rsidRPr="00254D66" w:rsidRDefault="00575E3E" w:rsidP="00575E3E">
      <w:pPr>
        <w:spacing w:line="360" w:lineRule="auto"/>
        <w:jc w:val="both"/>
        <w:rPr>
          <w:rFonts w:ascii="Arial" w:hAnsi="Arial" w:cs="Arial"/>
        </w:rPr>
      </w:pPr>
    </w:p>
    <w:p w:rsidR="00575E3E" w:rsidRPr="00254D66" w:rsidRDefault="00575E3E" w:rsidP="00575E3E">
      <w:pPr>
        <w:keepNext/>
        <w:keepLines/>
        <w:spacing w:line="360" w:lineRule="auto"/>
        <w:jc w:val="both"/>
        <w:rPr>
          <w:rFonts w:ascii="Arial" w:hAnsi="Arial" w:cs="Arial"/>
          <w:b/>
          <w:u w:val="single"/>
        </w:rPr>
      </w:pPr>
      <w:r w:rsidRPr="00254D66">
        <w:rPr>
          <w:rFonts w:ascii="Arial" w:hAnsi="Arial" w:cs="Arial"/>
          <w:b/>
          <w:u w:val="single"/>
        </w:rPr>
        <w:t>Dispensations</w:t>
      </w:r>
    </w:p>
    <w:p w:rsidR="00575E3E" w:rsidRPr="00254D66" w:rsidRDefault="00575E3E" w:rsidP="00575E3E">
      <w:pPr>
        <w:keepNext/>
        <w:keepLines/>
        <w:spacing w:line="360" w:lineRule="auto"/>
        <w:jc w:val="both"/>
        <w:rPr>
          <w:rFonts w:ascii="Arial" w:hAnsi="Arial" w:cs="Arial"/>
        </w:rPr>
      </w:pPr>
    </w:p>
    <w:p w:rsidR="00575E3E" w:rsidRPr="00254D66" w:rsidRDefault="00575E3E" w:rsidP="00575E3E">
      <w:pPr>
        <w:keepNext/>
        <w:keepLines/>
        <w:numPr>
          <w:ilvl w:val="0"/>
          <w:numId w:val="5"/>
        </w:numPr>
        <w:spacing w:line="360" w:lineRule="auto"/>
        <w:jc w:val="both"/>
        <w:rPr>
          <w:rFonts w:ascii="Arial" w:hAnsi="Arial" w:cs="Arial"/>
          <w:color w:val="000000"/>
          <w:lang w:val="en"/>
        </w:rPr>
      </w:pPr>
      <w:r w:rsidRPr="00254D66">
        <w:rPr>
          <w:rFonts w:ascii="Arial" w:hAnsi="Arial" w:cs="Arial"/>
        </w:rPr>
        <w:t>O</w:t>
      </w:r>
      <w:r w:rsidRPr="00254D66">
        <w:rPr>
          <w:rFonts w:ascii="Arial" w:hAnsi="Arial" w:cs="Arial"/>
          <w:szCs w:val="19"/>
        </w:rPr>
        <w:t>n a written request made to the Council’s proper officer, the Council may grant a member</w:t>
      </w:r>
      <w:r w:rsidRPr="00254D66">
        <w:rPr>
          <w:rFonts w:ascii="Arial" w:hAnsi="Arial" w:cs="Arial"/>
        </w:rPr>
        <w:t xml:space="preserve"> a dispensation to participate in a discussion and vote on a matter at a meeting even if he/she has an interest in Appendices A and B if the Council believes that the number of members otherwise prohibited from taking part in the meeting would </w:t>
      </w:r>
      <w:r w:rsidRPr="00254D66">
        <w:rPr>
          <w:rFonts w:ascii="Arial" w:hAnsi="Arial" w:cs="Arial"/>
          <w:color w:val="000000"/>
        </w:rPr>
        <w:t>impede the transaction of the business;</w:t>
      </w:r>
      <w:r w:rsidRPr="00254D66">
        <w:rPr>
          <w:rFonts w:ascii="Arial" w:hAnsi="Arial" w:cs="Arial"/>
        </w:rPr>
        <w:t xml:space="preserve"> or it is in the interests of the inhabitants in the Council’s area to allow the member to take part or </w:t>
      </w:r>
      <w:r w:rsidRPr="00254D66">
        <w:rPr>
          <w:rFonts w:ascii="Arial" w:hAnsi="Arial" w:cs="Arial"/>
          <w:color w:val="000000"/>
        </w:rPr>
        <w:t>it is otherwise appropriate to grant a dispensation.</w:t>
      </w:r>
    </w:p>
    <w:p w:rsidR="00575E3E" w:rsidRPr="00254D66" w:rsidRDefault="00575E3E" w:rsidP="00575E3E">
      <w:pPr>
        <w:pStyle w:val="ListParagraph"/>
        <w:spacing w:line="360" w:lineRule="auto"/>
        <w:ind w:left="0"/>
        <w:jc w:val="both"/>
        <w:rPr>
          <w:rFonts w:ascii="Arial" w:hAnsi="Arial" w:cs="Arial"/>
          <w:sz w:val="24"/>
          <w:szCs w:val="24"/>
        </w:rPr>
      </w:pPr>
    </w:p>
    <w:p w:rsidR="00575E3E" w:rsidRPr="00254D66" w:rsidRDefault="00575E3E" w:rsidP="00575E3E">
      <w:pPr>
        <w:pStyle w:val="ListParagraph"/>
        <w:spacing w:line="360" w:lineRule="auto"/>
        <w:ind w:left="0"/>
        <w:jc w:val="both"/>
        <w:rPr>
          <w:rFonts w:ascii="Arial" w:hAnsi="Arial" w:cs="Arial"/>
          <w:sz w:val="24"/>
          <w:szCs w:val="24"/>
        </w:rPr>
      </w:pPr>
    </w:p>
    <w:p w:rsidR="00575E3E" w:rsidRPr="00254D66" w:rsidRDefault="00575E3E" w:rsidP="00575E3E">
      <w:pPr>
        <w:spacing w:line="360" w:lineRule="auto"/>
        <w:jc w:val="both"/>
        <w:rPr>
          <w:rFonts w:ascii="Arial" w:hAnsi="Arial" w:cs="Arial"/>
        </w:rPr>
      </w:pPr>
    </w:p>
    <w:p w:rsidR="00575E3E" w:rsidRPr="00254D66" w:rsidRDefault="00575E3E" w:rsidP="00575E3E">
      <w:pPr>
        <w:tabs>
          <w:tab w:val="left" w:pos="-720"/>
        </w:tabs>
        <w:suppressAutoHyphens/>
        <w:spacing w:line="360" w:lineRule="auto"/>
        <w:jc w:val="both"/>
        <w:rPr>
          <w:rFonts w:ascii="Arial" w:hAnsi="Arial" w:cs="Arial"/>
          <w:spacing w:val="-3"/>
        </w:rPr>
      </w:pPr>
    </w:p>
    <w:p w:rsidR="00575E3E" w:rsidRPr="00254D66" w:rsidRDefault="00575E3E" w:rsidP="00575E3E">
      <w:pPr>
        <w:spacing w:line="360" w:lineRule="auto"/>
        <w:jc w:val="both"/>
        <w:rPr>
          <w:rFonts w:ascii="Arial" w:hAnsi="Arial" w:cs="Arial"/>
        </w:rPr>
      </w:pPr>
      <w:r w:rsidRPr="00254D66">
        <w:rPr>
          <w:rFonts w:ascii="Arial" w:hAnsi="Arial" w:cs="Arial"/>
          <w:spacing w:val="-3"/>
        </w:rPr>
        <w:br w:type="page"/>
      </w:r>
      <w:r w:rsidRPr="00254D66">
        <w:rPr>
          <w:rFonts w:ascii="Arial" w:hAnsi="Arial" w:cs="Arial"/>
          <w:b/>
        </w:rPr>
        <w:lastRenderedPageBreak/>
        <w:t xml:space="preserve">Appendix A </w:t>
      </w:r>
    </w:p>
    <w:p w:rsidR="00575E3E" w:rsidRPr="00254D66" w:rsidRDefault="00575E3E" w:rsidP="00575E3E">
      <w:pPr>
        <w:spacing w:line="360" w:lineRule="auto"/>
        <w:jc w:val="both"/>
        <w:rPr>
          <w:rFonts w:ascii="Arial" w:hAnsi="Arial" w:cs="Arial"/>
          <w:b/>
        </w:rPr>
      </w:pPr>
      <w:r w:rsidRPr="00254D66">
        <w:rPr>
          <w:rFonts w:ascii="Arial" w:hAnsi="Arial" w:cs="Arial"/>
        </w:rPr>
        <w:t>Interests described in the table below.</w:t>
      </w:r>
    </w:p>
    <w:tbl>
      <w:tblPr>
        <w:tblW w:w="4950" w:type="pct"/>
        <w:tblBorders>
          <w:bottom w:val="single" w:sz="12" w:space="0" w:color="666666"/>
          <w:right w:val="single" w:sz="12" w:space="0" w:color="666666"/>
        </w:tblBorders>
        <w:tblCellMar>
          <w:left w:w="0" w:type="dxa"/>
          <w:right w:w="0" w:type="dxa"/>
        </w:tblCellMar>
        <w:tblLook w:val="04A0" w:firstRow="1" w:lastRow="0" w:firstColumn="1" w:lastColumn="0" w:noHBand="0" w:noVBand="1"/>
      </w:tblPr>
      <w:tblGrid>
        <w:gridCol w:w="2028"/>
        <w:gridCol w:w="6892"/>
      </w:tblGrid>
      <w:tr w:rsidR="00575E3E" w:rsidRPr="00254D66" w:rsidTr="00806778">
        <w:tc>
          <w:tcPr>
            <w:tcW w:w="1137" w:type="pct"/>
            <w:tcBorders>
              <w:top w:val="single" w:sz="6" w:space="0" w:color="666666"/>
              <w:left w:val="single" w:sz="6" w:space="0" w:color="666666"/>
              <w:bottom w:val="single" w:sz="6" w:space="0" w:color="666666"/>
              <w:right w:val="single" w:sz="6" w:space="0" w:color="666666"/>
            </w:tcBorders>
            <w:tcMar>
              <w:top w:w="30" w:type="dxa"/>
              <w:left w:w="30" w:type="dxa"/>
              <w:bottom w:w="30" w:type="dxa"/>
              <w:right w:w="30" w:type="dxa"/>
            </w:tcMar>
            <w:hideMark/>
          </w:tcPr>
          <w:p w:rsidR="00575E3E" w:rsidRPr="00254D66" w:rsidRDefault="00575E3E" w:rsidP="00806778">
            <w:pPr>
              <w:rPr>
                <w:rFonts w:ascii="Arial" w:hAnsi="Arial" w:cs="Arial"/>
                <w:sz w:val="19"/>
                <w:szCs w:val="19"/>
                <w:lang w:eastAsia="en-GB"/>
              </w:rPr>
            </w:pPr>
            <w:r w:rsidRPr="00254D66">
              <w:rPr>
                <w:rFonts w:ascii="Arial" w:hAnsi="Arial" w:cs="Arial"/>
                <w:b/>
                <w:bCs/>
                <w:i/>
                <w:iCs/>
                <w:sz w:val="19"/>
                <w:szCs w:val="19"/>
                <w:lang w:eastAsia="en-GB"/>
              </w:rPr>
              <w:t>Subject</w:t>
            </w:r>
          </w:p>
        </w:tc>
        <w:tc>
          <w:tcPr>
            <w:tcW w:w="3863" w:type="pct"/>
            <w:tcBorders>
              <w:top w:val="single" w:sz="6" w:space="0" w:color="666666"/>
              <w:left w:val="single" w:sz="6" w:space="0" w:color="666666"/>
              <w:bottom w:val="single" w:sz="6" w:space="0" w:color="666666"/>
              <w:right w:val="single" w:sz="6" w:space="0" w:color="666666"/>
            </w:tcBorders>
            <w:tcMar>
              <w:top w:w="30" w:type="dxa"/>
              <w:left w:w="30" w:type="dxa"/>
              <w:bottom w:w="30" w:type="dxa"/>
              <w:right w:w="30" w:type="dxa"/>
            </w:tcMar>
            <w:hideMark/>
          </w:tcPr>
          <w:p w:rsidR="00575E3E" w:rsidRPr="00254D66" w:rsidRDefault="00575E3E" w:rsidP="00806778">
            <w:pPr>
              <w:rPr>
                <w:rFonts w:ascii="Arial" w:hAnsi="Arial" w:cs="Arial"/>
                <w:sz w:val="19"/>
                <w:szCs w:val="19"/>
                <w:lang w:eastAsia="en-GB"/>
              </w:rPr>
            </w:pPr>
            <w:r w:rsidRPr="00254D66">
              <w:rPr>
                <w:rFonts w:ascii="Arial" w:hAnsi="Arial" w:cs="Arial"/>
                <w:b/>
                <w:bCs/>
                <w:i/>
                <w:iCs/>
                <w:sz w:val="19"/>
                <w:szCs w:val="19"/>
                <w:lang w:eastAsia="en-GB"/>
              </w:rPr>
              <w:t>Description</w:t>
            </w:r>
          </w:p>
        </w:tc>
      </w:tr>
      <w:tr w:rsidR="00575E3E" w:rsidRPr="00254D66" w:rsidTr="00806778">
        <w:tc>
          <w:tcPr>
            <w:tcW w:w="1137" w:type="pct"/>
            <w:tcBorders>
              <w:top w:val="single" w:sz="6" w:space="0" w:color="666666"/>
              <w:left w:val="single" w:sz="6" w:space="0" w:color="666666"/>
              <w:bottom w:val="single" w:sz="6" w:space="0" w:color="666666"/>
              <w:right w:val="single" w:sz="6" w:space="0" w:color="666666"/>
            </w:tcBorders>
            <w:tcMar>
              <w:top w:w="30" w:type="dxa"/>
              <w:left w:w="30" w:type="dxa"/>
              <w:bottom w:w="30" w:type="dxa"/>
              <w:right w:w="30" w:type="dxa"/>
            </w:tcMar>
            <w:hideMark/>
          </w:tcPr>
          <w:p w:rsidR="00575E3E" w:rsidRPr="00254D66" w:rsidRDefault="00575E3E" w:rsidP="00806778">
            <w:pPr>
              <w:ind w:right="113"/>
              <w:rPr>
                <w:rFonts w:ascii="Arial" w:hAnsi="Arial" w:cs="Arial"/>
                <w:sz w:val="19"/>
                <w:szCs w:val="19"/>
                <w:lang w:eastAsia="en-GB"/>
              </w:rPr>
            </w:pPr>
            <w:r w:rsidRPr="00254D66">
              <w:rPr>
                <w:rFonts w:ascii="Arial" w:hAnsi="Arial" w:cs="Arial"/>
                <w:sz w:val="19"/>
                <w:szCs w:val="19"/>
                <w:lang w:eastAsia="en-GB"/>
              </w:rPr>
              <w:t>Employment, office, trade, profession or vocation</w:t>
            </w:r>
          </w:p>
        </w:tc>
        <w:tc>
          <w:tcPr>
            <w:tcW w:w="3863" w:type="pct"/>
            <w:tcBorders>
              <w:top w:val="single" w:sz="6" w:space="0" w:color="666666"/>
              <w:left w:val="single" w:sz="6" w:space="0" w:color="666666"/>
              <w:bottom w:val="single" w:sz="6" w:space="0" w:color="666666"/>
              <w:right w:val="single" w:sz="6" w:space="0" w:color="666666"/>
            </w:tcBorders>
            <w:tcMar>
              <w:top w:w="30" w:type="dxa"/>
              <w:left w:w="30" w:type="dxa"/>
              <w:bottom w:w="30" w:type="dxa"/>
              <w:right w:w="30" w:type="dxa"/>
            </w:tcMar>
            <w:hideMark/>
          </w:tcPr>
          <w:p w:rsidR="00575E3E" w:rsidRPr="00254D66" w:rsidRDefault="00575E3E" w:rsidP="00806778">
            <w:pPr>
              <w:rPr>
                <w:rFonts w:ascii="Arial" w:hAnsi="Arial" w:cs="Arial"/>
                <w:sz w:val="19"/>
                <w:szCs w:val="19"/>
                <w:lang w:eastAsia="en-GB"/>
              </w:rPr>
            </w:pPr>
            <w:r w:rsidRPr="00254D66">
              <w:rPr>
                <w:rFonts w:ascii="Arial" w:hAnsi="Arial" w:cs="Arial"/>
                <w:sz w:val="19"/>
                <w:szCs w:val="19"/>
                <w:lang w:eastAsia="en-GB"/>
              </w:rPr>
              <w:t>Any employment, office, trade, profession or vocation carried on for profit or gain.</w:t>
            </w:r>
          </w:p>
        </w:tc>
      </w:tr>
      <w:tr w:rsidR="00575E3E" w:rsidRPr="00254D66" w:rsidTr="00806778">
        <w:tc>
          <w:tcPr>
            <w:tcW w:w="1137" w:type="pct"/>
            <w:tcBorders>
              <w:top w:val="single" w:sz="6" w:space="0" w:color="666666"/>
              <w:left w:val="single" w:sz="6" w:space="0" w:color="666666"/>
              <w:bottom w:val="single" w:sz="6" w:space="0" w:color="666666"/>
              <w:right w:val="single" w:sz="6" w:space="0" w:color="666666"/>
            </w:tcBorders>
            <w:tcMar>
              <w:top w:w="30" w:type="dxa"/>
              <w:left w:w="30" w:type="dxa"/>
              <w:bottom w:w="30" w:type="dxa"/>
              <w:right w:w="30" w:type="dxa"/>
            </w:tcMar>
            <w:hideMark/>
          </w:tcPr>
          <w:p w:rsidR="00575E3E" w:rsidRPr="00254D66" w:rsidRDefault="00575E3E" w:rsidP="00806778">
            <w:pPr>
              <w:rPr>
                <w:rFonts w:ascii="Arial" w:hAnsi="Arial" w:cs="Arial"/>
                <w:sz w:val="19"/>
                <w:szCs w:val="19"/>
                <w:lang w:eastAsia="en-GB"/>
              </w:rPr>
            </w:pPr>
            <w:r w:rsidRPr="00254D66">
              <w:rPr>
                <w:rFonts w:ascii="Arial" w:hAnsi="Arial" w:cs="Arial"/>
                <w:sz w:val="19"/>
                <w:szCs w:val="19"/>
                <w:lang w:eastAsia="en-GB"/>
              </w:rPr>
              <w:t>Sponsorship</w:t>
            </w:r>
          </w:p>
        </w:tc>
        <w:tc>
          <w:tcPr>
            <w:tcW w:w="3863" w:type="pct"/>
            <w:tcBorders>
              <w:top w:val="single" w:sz="6" w:space="0" w:color="666666"/>
              <w:left w:val="single" w:sz="6" w:space="0" w:color="666666"/>
              <w:bottom w:val="single" w:sz="6" w:space="0" w:color="666666"/>
              <w:right w:val="single" w:sz="6" w:space="0" w:color="666666"/>
            </w:tcBorders>
            <w:tcMar>
              <w:top w:w="30" w:type="dxa"/>
              <w:left w:w="30" w:type="dxa"/>
              <w:bottom w:w="30" w:type="dxa"/>
              <w:right w:w="30" w:type="dxa"/>
            </w:tcMar>
            <w:hideMark/>
          </w:tcPr>
          <w:p w:rsidR="00575E3E" w:rsidRPr="00254D66" w:rsidRDefault="00575E3E" w:rsidP="00806778">
            <w:pPr>
              <w:rPr>
                <w:rFonts w:ascii="Arial" w:hAnsi="Arial" w:cs="Arial"/>
                <w:sz w:val="19"/>
                <w:szCs w:val="19"/>
                <w:lang w:eastAsia="en-GB"/>
              </w:rPr>
            </w:pPr>
            <w:r w:rsidRPr="00254D66">
              <w:rPr>
                <w:rFonts w:ascii="Arial" w:hAnsi="Arial" w:cs="Arial"/>
                <w:sz w:val="19"/>
                <w:szCs w:val="19"/>
                <w:lang w:eastAsia="en-GB"/>
              </w:rPr>
              <w:t>Any payment or provision of any other financial benefit (other than from the Council) made to the member during the 12 month period ending on the latest date referred to in paragraph 6 above for expenses incurred by him/her in carrying out his/her duties as a member, or towards his/her election expenses.</w:t>
            </w:r>
          </w:p>
        </w:tc>
      </w:tr>
      <w:tr w:rsidR="00575E3E" w:rsidRPr="00254D66" w:rsidTr="00806778">
        <w:tc>
          <w:tcPr>
            <w:tcW w:w="1137" w:type="pct"/>
            <w:tcBorders>
              <w:top w:val="single" w:sz="6" w:space="0" w:color="666666"/>
              <w:left w:val="single" w:sz="6" w:space="0" w:color="666666"/>
              <w:bottom w:val="single" w:sz="6" w:space="0" w:color="666666"/>
              <w:right w:val="single" w:sz="6" w:space="0" w:color="666666"/>
            </w:tcBorders>
            <w:tcMar>
              <w:top w:w="30" w:type="dxa"/>
              <w:left w:w="30" w:type="dxa"/>
              <w:bottom w:w="30" w:type="dxa"/>
              <w:right w:w="30" w:type="dxa"/>
            </w:tcMar>
            <w:hideMark/>
          </w:tcPr>
          <w:p w:rsidR="00575E3E" w:rsidRPr="00254D66" w:rsidRDefault="00575E3E" w:rsidP="00806778">
            <w:pPr>
              <w:rPr>
                <w:rFonts w:ascii="Arial" w:hAnsi="Arial" w:cs="Arial"/>
                <w:sz w:val="19"/>
                <w:szCs w:val="19"/>
                <w:lang w:eastAsia="en-GB"/>
              </w:rPr>
            </w:pPr>
          </w:p>
        </w:tc>
        <w:tc>
          <w:tcPr>
            <w:tcW w:w="3863" w:type="pct"/>
            <w:tcBorders>
              <w:top w:val="single" w:sz="6" w:space="0" w:color="666666"/>
              <w:left w:val="single" w:sz="6" w:space="0" w:color="666666"/>
              <w:bottom w:val="single" w:sz="6" w:space="0" w:color="666666"/>
              <w:right w:val="single" w:sz="6" w:space="0" w:color="666666"/>
            </w:tcBorders>
            <w:tcMar>
              <w:top w:w="30" w:type="dxa"/>
              <w:left w:w="30" w:type="dxa"/>
              <w:bottom w:w="30" w:type="dxa"/>
              <w:right w:w="30" w:type="dxa"/>
            </w:tcMar>
            <w:hideMark/>
          </w:tcPr>
          <w:p w:rsidR="00575E3E" w:rsidRPr="00254D66" w:rsidRDefault="00575E3E" w:rsidP="00806778">
            <w:pPr>
              <w:rPr>
                <w:rFonts w:ascii="Arial" w:hAnsi="Arial" w:cs="Arial"/>
                <w:sz w:val="19"/>
                <w:szCs w:val="19"/>
                <w:lang w:eastAsia="en-GB"/>
              </w:rPr>
            </w:pPr>
            <w:r w:rsidRPr="00254D66">
              <w:rPr>
                <w:rFonts w:ascii="Arial" w:hAnsi="Arial" w:cs="Arial"/>
                <w:sz w:val="19"/>
                <w:szCs w:val="19"/>
                <w:lang w:eastAsia="en-GB"/>
              </w:rPr>
              <w:t xml:space="preserve">This includes any payment or financial benefit from a trade union within the meaning of the </w:t>
            </w:r>
            <w:hyperlink r:id="rId5" w:history="1">
              <w:r w:rsidRPr="00254D66">
                <w:rPr>
                  <w:rFonts w:ascii="Arial" w:hAnsi="Arial" w:cs="Arial"/>
                  <w:sz w:val="19"/>
                  <w:szCs w:val="19"/>
                  <w:lang w:eastAsia="en-GB"/>
                </w:rPr>
                <w:t>Trade Union and Labour Relations (Consolidation) Act 1992</w:t>
              </w:r>
            </w:hyperlink>
            <w:r w:rsidRPr="00254D66">
              <w:rPr>
                <w:rFonts w:ascii="Arial" w:hAnsi="Arial" w:cs="Arial"/>
                <w:sz w:val="19"/>
                <w:szCs w:val="19"/>
                <w:lang w:eastAsia="en-GB"/>
              </w:rPr>
              <w:t>.</w:t>
            </w:r>
          </w:p>
        </w:tc>
      </w:tr>
      <w:tr w:rsidR="00575E3E" w:rsidRPr="00254D66" w:rsidTr="00806778">
        <w:tc>
          <w:tcPr>
            <w:tcW w:w="1137" w:type="pct"/>
            <w:tcBorders>
              <w:top w:val="single" w:sz="6" w:space="0" w:color="666666"/>
              <w:left w:val="single" w:sz="6" w:space="0" w:color="666666"/>
              <w:bottom w:val="single" w:sz="6" w:space="0" w:color="666666"/>
              <w:right w:val="single" w:sz="6" w:space="0" w:color="666666"/>
            </w:tcBorders>
            <w:tcMar>
              <w:top w:w="30" w:type="dxa"/>
              <w:left w:w="30" w:type="dxa"/>
              <w:bottom w:w="30" w:type="dxa"/>
              <w:right w:w="30" w:type="dxa"/>
            </w:tcMar>
            <w:hideMark/>
          </w:tcPr>
          <w:p w:rsidR="00575E3E" w:rsidRPr="00254D66" w:rsidRDefault="00575E3E" w:rsidP="00806778">
            <w:pPr>
              <w:rPr>
                <w:rFonts w:ascii="Arial" w:hAnsi="Arial" w:cs="Arial"/>
                <w:sz w:val="19"/>
                <w:szCs w:val="19"/>
                <w:lang w:eastAsia="en-GB"/>
              </w:rPr>
            </w:pPr>
            <w:r w:rsidRPr="00254D66">
              <w:rPr>
                <w:rFonts w:ascii="Arial" w:hAnsi="Arial" w:cs="Arial"/>
                <w:sz w:val="19"/>
                <w:szCs w:val="19"/>
                <w:lang w:eastAsia="en-GB"/>
              </w:rPr>
              <w:t>Contracts</w:t>
            </w:r>
          </w:p>
        </w:tc>
        <w:tc>
          <w:tcPr>
            <w:tcW w:w="3863" w:type="pct"/>
            <w:tcBorders>
              <w:top w:val="single" w:sz="6" w:space="0" w:color="666666"/>
              <w:left w:val="single" w:sz="6" w:space="0" w:color="666666"/>
              <w:bottom w:val="single" w:sz="6" w:space="0" w:color="666666"/>
              <w:right w:val="single" w:sz="6" w:space="0" w:color="666666"/>
            </w:tcBorders>
            <w:tcMar>
              <w:top w:w="30" w:type="dxa"/>
              <w:left w:w="30" w:type="dxa"/>
              <w:bottom w:w="30" w:type="dxa"/>
              <w:right w:w="30" w:type="dxa"/>
            </w:tcMar>
            <w:hideMark/>
          </w:tcPr>
          <w:p w:rsidR="00575E3E" w:rsidRPr="00254D66" w:rsidRDefault="00575E3E" w:rsidP="00806778">
            <w:pPr>
              <w:rPr>
                <w:rFonts w:ascii="Arial" w:hAnsi="Arial" w:cs="Arial"/>
                <w:sz w:val="19"/>
                <w:szCs w:val="19"/>
                <w:lang w:eastAsia="en-GB"/>
              </w:rPr>
            </w:pPr>
            <w:r w:rsidRPr="00254D66">
              <w:rPr>
                <w:rFonts w:ascii="Arial" w:hAnsi="Arial" w:cs="Arial"/>
                <w:sz w:val="19"/>
                <w:szCs w:val="19"/>
                <w:lang w:eastAsia="en-GB"/>
              </w:rPr>
              <w:t>Any contract made between the member or</w:t>
            </w:r>
            <w:r w:rsidRPr="00254D66">
              <w:rPr>
                <w:rFonts w:ascii="Arial" w:hAnsi="Arial" w:cs="Arial"/>
              </w:rPr>
              <w:t xml:space="preserve"> </w:t>
            </w:r>
            <w:r w:rsidRPr="00254D66">
              <w:rPr>
                <w:rFonts w:ascii="Arial" w:hAnsi="Arial" w:cs="Arial"/>
                <w:sz w:val="19"/>
                <w:szCs w:val="19"/>
                <w:lang w:eastAsia="en-GB"/>
              </w:rPr>
              <w:t>his/her spouse or civil partner or the person with whom the member is living as if they were spouses/civil partners (or a firm in which such person is a partner, or an incorporated body of which such person is a director* or a body that such person has a beneficial interest in the securities of*) and the Council —</w:t>
            </w:r>
          </w:p>
        </w:tc>
      </w:tr>
      <w:tr w:rsidR="00575E3E" w:rsidRPr="00254D66" w:rsidTr="00806778">
        <w:tc>
          <w:tcPr>
            <w:tcW w:w="1137" w:type="pct"/>
            <w:tcBorders>
              <w:top w:val="single" w:sz="6" w:space="0" w:color="666666"/>
              <w:left w:val="single" w:sz="6" w:space="0" w:color="666666"/>
              <w:bottom w:val="single" w:sz="6" w:space="0" w:color="666666"/>
              <w:right w:val="single" w:sz="6" w:space="0" w:color="666666"/>
            </w:tcBorders>
            <w:tcMar>
              <w:top w:w="30" w:type="dxa"/>
              <w:left w:w="30" w:type="dxa"/>
              <w:bottom w:w="30" w:type="dxa"/>
              <w:right w:w="30" w:type="dxa"/>
            </w:tcMar>
            <w:hideMark/>
          </w:tcPr>
          <w:p w:rsidR="00575E3E" w:rsidRPr="00254D66" w:rsidRDefault="00575E3E" w:rsidP="00806778">
            <w:pPr>
              <w:rPr>
                <w:rFonts w:ascii="Arial" w:hAnsi="Arial" w:cs="Arial"/>
                <w:sz w:val="19"/>
                <w:szCs w:val="19"/>
                <w:lang w:eastAsia="en-GB"/>
              </w:rPr>
            </w:pPr>
          </w:p>
        </w:tc>
        <w:tc>
          <w:tcPr>
            <w:tcW w:w="3863" w:type="pct"/>
            <w:tcBorders>
              <w:top w:val="single" w:sz="6" w:space="0" w:color="666666"/>
              <w:left w:val="single" w:sz="6" w:space="0" w:color="666666"/>
              <w:bottom w:val="single" w:sz="6" w:space="0" w:color="666666"/>
              <w:right w:val="single" w:sz="6" w:space="0" w:color="666666"/>
            </w:tcBorders>
            <w:tcMar>
              <w:top w:w="30" w:type="dxa"/>
              <w:left w:w="30" w:type="dxa"/>
              <w:bottom w:w="30" w:type="dxa"/>
              <w:right w:w="30" w:type="dxa"/>
            </w:tcMar>
            <w:hideMark/>
          </w:tcPr>
          <w:p w:rsidR="00575E3E" w:rsidRPr="00254D66" w:rsidRDefault="00575E3E" w:rsidP="00806778">
            <w:pPr>
              <w:rPr>
                <w:rFonts w:ascii="Arial" w:hAnsi="Arial" w:cs="Arial"/>
                <w:sz w:val="19"/>
                <w:szCs w:val="19"/>
                <w:lang w:eastAsia="en-GB"/>
              </w:rPr>
            </w:pPr>
            <w:r w:rsidRPr="00254D66">
              <w:rPr>
                <w:rFonts w:ascii="Arial" w:hAnsi="Arial" w:cs="Arial"/>
                <w:sz w:val="19"/>
                <w:szCs w:val="19"/>
                <w:lang w:eastAsia="en-GB"/>
              </w:rPr>
              <w:t>(a) under which goods or services are to be provided or works are to be executed; and</w:t>
            </w:r>
          </w:p>
        </w:tc>
      </w:tr>
      <w:tr w:rsidR="00575E3E" w:rsidRPr="00254D66" w:rsidTr="00806778">
        <w:tc>
          <w:tcPr>
            <w:tcW w:w="1137" w:type="pct"/>
            <w:tcBorders>
              <w:top w:val="single" w:sz="6" w:space="0" w:color="666666"/>
              <w:left w:val="single" w:sz="6" w:space="0" w:color="666666"/>
              <w:bottom w:val="single" w:sz="6" w:space="0" w:color="666666"/>
              <w:right w:val="single" w:sz="6" w:space="0" w:color="666666"/>
            </w:tcBorders>
            <w:tcMar>
              <w:top w:w="30" w:type="dxa"/>
              <w:left w:w="30" w:type="dxa"/>
              <w:bottom w:w="30" w:type="dxa"/>
              <w:right w:w="30" w:type="dxa"/>
            </w:tcMar>
            <w:hideMark/>
          </w:tcPr>
          <w:p w:rsidR="00575E3E" w:rsidRPr="00254D66" w:rsidRDefault="00575E3E" w:rsidP="00806778">
            <w:pPr>
              <w:rPr>
                <w:rFonts w:ascii="Arial" w:hAnsi="Arial" w:cs="Arial"/>
                <w:sz w:val="19"/>
                <w:szCs w:val="19"/>
                <w:lang w:eastAsia="en-GB"/>
              </w:rPr>
            </w:pPr>
          </w:p>
        </w:tc>
        <w:tc>
          <w:tcPr>
            <w:tcW w:w="3863" w:type="pct"/>
            <w:tcBorders>
              <w:top w:val="single" w:sz="6" w:space="0" w:color="666666"/>
              <w:left w:val="single" w:sz="6" w:space="0" w:color="666666"/>
              <w:bottom w:val="single" w:sz="6" w:space="0" w:color="666666"/>
              <w:right w:val="single" w:sz="6" w:space="0" w:color="666666"/>
            </w:tcBorders>
            <w:tcMar>
              <w:top w:w="30" w:type="dxa"/>
              <w:left w:w="30" w:type="dxa"/>
              <w:bottom w:w="30" w:type="dxa"/>
              <w:right w:w="30" w:type="dxa"/>
            </w:tcMar>
            <w:hideMark/>
          </w:tcPr>
          <w:p w:rsidR="00575E3E" w:rsidRPr="00254D66" w:rsidRDefault="00575E3E" w:rsidP="00806778">
            <w:pPr>
              <w:rPr>
                <w:rFonts w:ascii="Arial" w:hAnsi="Arial" w:cs="Arial"/>
                <w:sz w:val="19"/>
                <w:szCs w:val="19"/>
                <w:lang w:eastAsia="en-GB"/>
              </w:rPr>
            </w:pPr>
            <w:r w:rsidRPr="00254D66">
              <w:rPr>
                <w:rFonts w:ascii="Arial" w:hAnsi="Arial" w:cs="Arial"/>
                <w:sz w:val="19"/>
                <w:szCs w:val="19"/>
                <w:lang w:eastAsia="en-GB"/>
              </w:rPr>
              <w:t>(b) which has not been fully discharged.</w:t>
            </w:r>
          </w:p>
        </w:tc>
      </w:tr>
      <w:tr w:rsidR="00575E3E" w:rsidRPr="00254D66" w:rsidTr="00806778">
        <w:tc>
          <w:tcPr>
            <w:tcW w:w="1137" w:type="pct"/>
            <w:tcBorders>
              <w:top w:val="single" w:sz="6" w:space="0" w:color="666666"/>
              <w:left w:val="single" w:sz="6" w:space="0" w:color="666666"/>
              <w:bottom w:val="single" w:sz="6" w:space="0" w:color="666666"/>
              <w:right w:val="single" w:sz="6" w:space="0" w:color="666666"/>
            </w:tcBorders>
            <w:tcMar>
              <w:top w:w="30" w:type="dxa"/>
              <w:left w:w="30" w:type="dxa"/>
              <w:bottom w:w="30" w:type="dxa"/>
              <w:right w:w="30" w:type="dxa"/>
            </w:tcMar>
            <w:hideMark/>
          </w:tcPr>
          <w:p w:rsidR="00575E3E" w:rsidRPr="00254D66" w:rsidRDefault="00575E3E" w:rsidP="00806778">
            <w:pPr>
              <w:rPr>
                <w:rFonts w:ascii="Arial" w:hAnsi="Arial" w:cs="Arial"/>
                <w:sz w:val="19"/>
                <w:szCs w:val="19"/>
                <w:lang w:eastAsia="en-GB"/>
              </w:rPr>
            </w:pPr>
            <w:r w:rsidRPr="00254D66">
              <w:rPr>
                <w:rFonts w:ascii="Arial" w:hAnsi="Arial" w:cs="Arial"/>
                <w:sz w:val="19"/>
                <w:szCs w:val="19"/>
                <w:lang w:eastAsia="en-GB"/>
              </w:rPr>
              <w:t>Land</w:t>
            </w:r>
          </w:p>
        </w:tc>
        <w:tc>
          <w:tcPr>
            <w:tcW w:w="3863" w:type="pct"/>
            <w:tcBorders>
              <w:top w:val="single" w:sz="6" w:space="0" w:color="666666"/>
              <w:left w:val="single" w:sz="6" w:space="0" w:color="666666"/>
              <w:bottom w:val="single" w:sz="6" w:space="0" w:color="666666"/>
              <w:right w:val="single" w:sz="6" w:space="0" w:color="666666"/>
            </w:tcBorders>
            <w:tcMar>
              <w:top w:w="30" w:type="dxa"/>
              <w:left w:w="30" w:type="dxa"/>
              <w:bottom w:w="30" w:type="dxa"/>
              <w:right w:w="30" w:type="dxa"/>
            </w:tcMar>
            <w:hideMark/>
          </w:tcPr>
          <w:p w:rsidR="00575E3E" w:rsidRPr="00254D66" w:rsidRDefault="00575E3E" w:rsidP="00806778">
            <w:pPr>
              <w:rPr>
                <w:rFonts w:ascii="Arial" w:hAnsi="Arial" w:cs="Arial"/>
                <w:sz w:val="19"/>
                <w:szCs w:val="19"/>
                <w:lang w:eastAsia="en-GB"/>
              </w:rPr>
            </w:pPr>
            <w:r w:rsidRPr="00254D66">
              <w:rPr>
                <w:rFonts w:ascii="Arial" w:hAnsi="Arial" w:cs="Arial"/>
                <w:sz w:val="19"/>
                <w:szCs w:val="19"/>
                <w:lang w:eastAsia="en-GB"/>
              </w:rPr>
              <w:t>Any beneficial interest in land which is within the area of the Council.</w:t>
            </w:r>
          </w:p>
          <w:p w:rsidR="00575E3E" w:rsidRPr="00254D66" w:rsidRDefault="00575E3E" w:rsidP="00806778">
            <w:pPr>
              <w:rPr>
                <w:rFonts w:ascii="Arial" w:hAnsi="Arial" w:cs="Arial"/>
                <w:sz w:val="19"/>
                <w:szCs w:val="19"/>
                <w:lang w:eastAsia="en-GB"/>
              </w:rPr>
            </w:pPr>
            <w:r w:rsidRPr="00254D66">
              <w:rPr>
                <w:rFonts w:ascii="Arial" w:hAnsi="Arial" w:cs="Arial"/>
                <w:sz w:val="19"/>
                <w:szCs w:val="19"/>
                <w:lang w:eastAsia="en-GB"/>
              </w:rPr>
              <w:t>‘Land’ excludes an easement, servitude, interest or right in or over land which does not give the member or his/her spouse or civil partner or the person with whom the member is living as if they were spouses/civil partners (alone or jointly with another) a right to occupy or to receive income.</w:t>
            </w:r>
          </w:p>
        </w:tc>
      </w:tr>
      <w:tr w:rsidR="00575E3E" w:rsidRPr="00254D66" w:rsidTr="00806778">
        <w:tc>
          <w:tcPr>
            <w:tcW w:w="1137" w:type="pct"/>
            <w:tcBorders>
              <w:top w:val="single" w:sz="6" w:space="0" w:color="666666"/>
              <w:left w:val="single" w:sz="6" w:space="0" w:color="666666"/>
              <w:bottom w:val="single" w:sz="6" w:space="0" w:color="666666"/>
              <w:right w:val="single" w:sz="6" w:space="0" w:color="666666"/>
            </w:tcBorders>
            <w:tcMar>
              <w:top w:w="30" w:type="dxa"/>
              <w:left w:w="30" w:type="dxa"/>
              <w:bottom w:w="30" w:type="dxa"/>
              <w:right w:w="30" w:type="dxa"/>
            </w:tcMar>
            <w:hideMark/>
          </w:tcPr>
          <w:p w:rsidR="00575E3E" w:rsidRPr="00254D66" w:rsidRDefault="00575E3E" w:rsidP="00806778">
            <w:pPr>
              <w:rPr>
                <w:rFonts w:ascii="Arial" w:hAnsi="Arial" w:cs="Arial"/>
                <w:sz w:val="19"/>
                <w:szCs w:val="19"/>
                <w:lang w:eastAsia="en-GB"/>
              </w:rPr>
            </w:pPr>
            <w:r w:rsidRPr="00254D66">
              <w:rPr>
                <w:rFonts w:ascii="Arial" w:hAnsi="Arial" w:cs="Arial"/>
                <w:sz w:val="19"/>
                <w:szCs w:val="19"/>
                <w:lang w:eastAsia="en-GB"/>
              </w:rPr>
              <w:t>Licences</w:t>
            </w:r>
          </w:p>
        </w:tc>
        <w:tc>
          <w:tcPr>
            <w:tcW w:w="3863" w:type="pct"/>
            <w:tcBorders>
              <w:top w:val="single" w:sz="6" w:space="0" w:color="666666"/>
              <w:left w:val="single" w:sz="6" w:space="0" w:color="666666"/>
              <w:bottom w:val="single" w:sz="6" w:space="0" w:color="666666"/>
              <w:right w:val="single" w:sz="6" w:space="0" w:color="666666"/>
            </w:tcBorders>
            <w:tcMar>
              <w:top w:w="30" w:type="dxa"/>
              <w:left w:w="30" w:type="dxa"/>
              <w:bottom w:w="30" w:type="dxa"/>
              <w:right w:w="30" w:type="dxa"/>
            </w:tcMar>
            <w:hideMark/>
          </w:tcPr>
          <w:p w:rsidR="00575E3E" w:rsidRPr="00254D66" w:rsidRDefault="00575E3E" w:rsidP="00806778">
            <w:pPr>
              <w:rPr>
                <w:rFonts w:ascii="Arial" w:hAnsi="Arial" w:cs="Arial"/>
                <w:sz w:val="19"/>
                <w:szCs w:val="19"/>
                <w:lang w:eastAsia="en-GB"/>
              </w:rPr>
            </w:pPr>
            <w:r w:rsidRPr="00254D66">
              <w:rPr>
                <w:rFonts w:ascii="Arial" w:hAnsi="Arial" w:cs="Arial"/>
                <w:sz w:val="19"/>
                <w:szCs w:val="19"/>
                <w:lang w:eastAsia="en-GB"/>
              </w:rPr>
              <w:t>Any licence (alone or jointly with others) to occupy land in the area of the Council for a month or longer.</w:t>
            </w:r>
          </w:p>
        </w:tc>
      </w:tr>
      <w:tr w:rsidR="00575E3E" w:rsidRPr="00254D66" w:rsidTr="00806778">
        <w:tc>
          <w:tcPr>
            <w:tcW w:w="1137" w:type="pct"/>
            <w:tcBorders>
              <w:top w:val="single" w:sz="6" w:space="0" w:color="666666"/>
              <w:left w:val="single" w:sz="6" w:space="0" w:color="666666"/>
              <w:bottom w:val="single" w:sz="6" w:space="0" w:color="666666"/>
              <w:right w:val="single" w:sz="6" w:space="0" w:color="666666"/>
            </w:tcBorders>
            <w:tcMar>
              <w:top w:w="30" w:type="dxa"/>
              <w:left w:w="30" w:type="dxa"/>
              <w:bottom w:w="30" w:type="dxa"/>
              <w:right w:w="30" w:type="dxa"/>
            </w:tcMar>
            <w:hideMark/>
          </w:tcPr>
          <w:p w:rsidR="00575E3E" w:rsidRPr="00254D66" w:rsidRDefault="00575E3E" w:rsidP="00806778">
            <w:pPr>
              <w:rPr>
                <w:rFonts w:ascii="Arial" w:hAnsi="Arial" w:cs="Arial"/>
                <w:sz w:val="19"/>
                <w:szCs w:val="19"/>
                <w:lang w:eastAsia="en-GB"/>
              </w:rPr>
            </w:pPr>
            <w:r w:rsidRPr="00254D66">
              <w:rPr>
                <w:rFonts w:ascii="Arial" w:hAnsi="Arial" w:cs="Arial"/>
                <w:sz w:val="19"/>
                <w:szCs w:val="19"/>
                <w:lang w:eastAsia="en-GB"/>
              </w:rPr>
              <w:t>Corporate tenancies</w:t>
            </w:r>
          </w:p>
        </w:tc>
        <w:tc>
          <w:tcPr>
            <w:tcW w:w="3863" w:type="pct"/>
            <w:tcBorders>
              <w:top w:val="single" w:sz="6" w:space="0" w:color="666666"/>
              <w:left w:val="single" w:sz="6" w:space="0" w:color="666666"/>
              <w:bottom w:val="single" w:sz="6" w:space="0" w:color="666666"/>
              <w:right w:val="single" w:sz="6" w:space="0" w:color="666666"/>
            </w:tcBorders>
            <w:tcMar>
              <w:top w:w="30" w:type="dxa"/>
              <w:left w:w="30" w:type="dxa"/>
              <w:bottom w:w="30" w:type="dxa"/>
              <w:right w:w="30" w:type="dxa"/>
            </w:tcMar>
            <w:hideMark/>
          </w:tcPr>
          <w:p w:rsidR="00575E3E" w:rsidRPr="00254D66" w:rsidRDefault="00575E3E" w:rsidP="00806778">
            <w:pPr>
              <w:rPr>
                <w:rFonts w:ascii="Arial" w:hAnsi="Arial" w:cs="Arial"/>
                <w:sz w:val="19"/>
                <w:szCs w:val="19"/>
                <w:lang w:eastAsia="en-GB"/>
              </w:rPr>
            </w:pPr>
            <w:r w:rsidRPr="00254D66">
              <w:rPr>
                <w:rFonts w:ascii="Arial" w:hAnsi="Arial" w:cs="Arial"/>
                <w:sz w:val="19"/>
                <w:szCs w:val="19"/>
                <w:lang w:eastAsia="en-GB"/>
              </w:rPr>
              <w:t>Any tenancy where (to the member’s knowledge)—</w:t>
            </w:r>
          </w:p>
        </w:tc>
      </w:tr>
      <w:tr w:rsidR="00575E3E" w:rsidRPr="00254D66" w:rsidTr="00806778">
        <w:tc>
          <w:tcPr>
            <w:tcW w:w="1137" w:type="pct"/>
            <w:tcBorders>
              <w:top w:val="single" w:sz="6" w:space="0" w:color="666666"/>
              <w:left w:val="single" w:sz="6" w:space="0" w:color="666666"/>
              <w:bottom w:val="single" w:sz="6" w:space="0" w:color="666666"/>
              <w:right w:val="single" w:sz="6" w:space="0" w:color="666666"/>
            </w:tcBorders>
            <w:tcMar>
              <w:top w:w="30" w:type="dxa"/>
              <w:left w:w="30" w:type="dxa"/>
              <w:bottom w:w="30" w:type="dxa"/>
              <w:right w:w="30" w:type="dxa"/>
            </w:tcMar>
            <w:hideMark/>
          </w:tcPr>
          <w:p w:rsidR="00575E3E" w:rsidRPr="00254D66" w:rsidRDefault="00575E3E" w:rsidP="00806778">
            <w:pPr>
              <w:rPr>
                <w:rFonts w:ascii="Arial" w:hAnsi="Arial" w:cs="Arial"/>
                <w:sz w:val="19"/>
                <w:szCs w:val="19"/>
                <w:lang w:eastAsia="en-GB"/>
              </w:rPr>
            </w:pPr>
          </w:p>
        </w:tc>
        <w:tc>
          <w:tcPr>
            <w:tcW w:w="3863" w:type="pct"/>
            <w:tcBorders>
              <w:top w:val="single" w:sz="6" w:space="0" w:color="666666"/>
              <w:left w:val="single" w:sz="6" w:space="0" w:color="666666"/>
              <w:bottom w:val="single" w:sz="6" w:space="0" w:color="666666"/>
              <w:right w:val="single" w:sz="6" w:space="0" w:color="666666"/>
            </w:tcBorders>
            <w:tcMar>
              <w:top w:w="30" w:type="dxa"/>
              <w:left w:w="30" w:type="dxa"/>
              <w:bottom w:w="30" w:type="dxa"/>
              <w:right w:w="30" w:type="dxa"/>
            </w:tcMar>
            <w:hideMark/>
          </w:tcPr>
          <w:p w:rsidR="00575E3E" w:rsidRPr="00254D66" w:rsidRDefault="00575E3E" w:rsidP="00806778">
            <w:pPr>
              <w:rPr>
                <w:rFonts w:ascii="Arial" w:hAnsi="Arial" w:cs="Arial"/>
                <w:sz w:val="19"/>
                <w:szCs w:val="19"/>
                <w:lang w:eastAsia="en-GB"/>
              </w:rPr>
            </w:pPr>
            <w:r w:rsidRPr="00254D66">
              <w:rPr>
                <w:rFonts w:ascii="Arial" w:hAnsi="Arial" w:cs="Arial"/>
                <w:sz w:val="19"/>
                <w:szCs w:val="19"/>
                <w:lang w:eastAsia="en-GB"/>
              </w:rPr>
              <w:t>(a) the landlord is the Council; and</w:t>
            </w:r>
          </w:p>
        </w:tc>
      </w:tr>
      <w:tr w:rsidR="00575E3E" w:rsidRPr="00254D66" w:rsidTr="00806778">
        <w:tc>
          <w:tcPr>
            <w:tcW w:w="1137" w:type="pct"/>
            <w:tcBorders>
              <w:top w:val="single" w:sz="6" w:space="0" w:color="666666"/>
              <w:left w:val="single" w:sz="6" w:space="0" w:color="666666"/>
              <w:bottom w:val="single" w:sz="6" w:space="0" w:color="666666"/>
              <w:right w:val="single" w:sz="6" w:space="0" w:color="666666"/>
            </w:tcBorders>
            <w:tcMar>
              <w:top w:w="30" w:type="dxa"/>
              <w:left w:w="30" w:type="dxa"/>
              <w:bottom w:w="30" w:type="dxa"/>
              <w:right w:w="30" w:type="dxa"/>
            </w:tcMar>
            <w:hideMark/>
          </w:tcPr>
          <w:p w:rsidR="00575E3E" w:rsidRPr="00254D66" w:rsidRDefault="00575E3E" w:rsidP="00806778">
            <w:pPr>
              <w:rPr>
                <w:rFonts w:ascii="Arial" w:hAnsi="Arial" w:cs="Arial"/>
                <w:sz w:val="19"/>
                <w:szCs w:val="19"/>
                <w:lang w:eastAsia="en-GB"/>
              </w:rPr>
            </w:pPr>
          </w:p>
        </w:tc>
        <w:tc>
          <w:tcPr>
            <w:tcW w:w="3863" w:type="pct"/>
            <w:tcBorders>
              <w:top w:val="single" w:sz="6" w:space="0" w:color="666666"/>
              <w:left w:val="single" w:sz="6" w:space="0" w:color="666666"/>
              <w:bottom w:val="single" w:sz="6" w:space="0" w:color="666666"/>
              <w:right w:val="single" w:sz="6" w:space="0" w:color="666666"/>
            </w:tcBorders>
            <w:tcMar>
              <w:top w:w="30" w:type="dxa"/>
              <w:left w:w="30" w:type="dxa"/>
              <w:bottom w:w="30" w:type="dxa"/>
              <w:right w:w="30" w:type="dxa"/>
            </w:tcMar>
            <w:hideMark/>
          </w:tcPr>
          <w:p w:rsidR="00575E3E" w:rsidRPr="00254D66" w:rsidRDefault="00575E3E" w:rsidP="00806778">
            <w:pPr>
              <w:rPr>
                <w:rFonts w:ascii="Arial" w:hAnsi="Arial" w:cs="Arial"/>
                <w:sz w:val="19"/>
                <w:szCs w:val="19"/>
                <w:lang w:eastAsia="en-GB"/>
              </w:rPr>
            </w:pPr>
            <w:r w:rsidRPr="00254D66">
              <w:rPr>
                <w:rFonts w:ascii="Arial" w:hAnsi="Arial" w:cs="Arial"/>
                <w:sz w:val="19"/>
                <w:szCs w:val="19"/>
                <w:lang w:eastAsia="en-GB"/>
              </w:rPr>
              <w:t xml:space="preserve">(b) the tenant is a body that the member, or his/her spouse or civil partner or the person with whom the member is living as if they were spouses/civil partners is a partner of or a director* of or has a beneficial interest in the securities* of. </w:t>
            </w:r>
          </w:p>
        </w:tc>
      </w:tr>
      <w:tr w:rsidR="00575E3E" w:rsidRPr="00254D66" w:rsidTr="00806778">
        <w:tc>
          <w:tcPr>
            <w:tcW w:w="1137" w:type="pct"/>
            <w:tcBorders>
              <w:top w:val="single" w:sz="6" w:space="0" w:color="666666"/>
              <w:left w:val="single" w:sz="6" w:space="0" w:color="666666"/>
              <w:bottom w:val="single" w:sz="6" w:space="0" w:color="666666"/>
              <w:right w:val="single" w:sz="6" w:space="0" w:color="666666"/>
            </w:tcBorders>
            <w:tcMar>
              <w:top w:w="30" w:type="dxa"/>
              <w:left w:w="30" w:type="dxa"/>
              <w:bottom w:w="30" w:type="dxa"/>
              <w:right w:w="30" w:type="dxa"/>
            </w:tcMar>
            <w:hideMark/>
          </w:tcPr>
          <w:p w:rsidR="00575E3E" w:rsidRPr="00254D66" w:rsidRDefault="00575E3E" w:rsidP="00806778">
            <w:pPr>
              <w:rPr>
                <w:rFonts w:ascii="Arial" w:hAnsi="Arial" w:cs="Arial"/>
                <w:sz w:val="19"/>
                <w:szCs w:val="19"/>
                <w:lang w:eastAsia="en-GB"/>
              </w:rPr>
            </w:pPr>
            <w:r w:rsidRPr="00254D66">
              <w:rPr>
                <w:rFonts w:ascii="Arial" w:hAnsi="Arial" w:cs="Arial"/>
                <w:sz w:val="19"/>
                <w:szCs w:val="19"/>
                <w:lang w:eastAsia="en-GB"/>
              </w:rPr>
              <w:t>Securities</w:t>
            </w:r>
          </w:p>
        </w:tc>
        <w:tc>
          <w:tcPr>
            <w:tcW w:w="3863" w:type="pct"/>
            <w:tcBorders>
              <w:top w:val="single" w:sz="6" w:space="0" w:color="666666"/>
              <w:left w:val="single" w:sz="6" w:space="0" w:color="666666"/>
              <w:bottom w:val="single" w:sz="6" w:space="0" w:color="666666"/>
              <w:right w:val="single" w:sz="6" w:space="0" w:color="666666"/>
            </w:tcBorders>
            <w:tcMar>
              <w:top w:w="30" w:type="dxa"/>
              <w:left w:w="30" w:type="dxa"/>
              <w:bottom w:w="30" w:type="dxa"/>
              <w:right w:w="30" w:type="dxa"/>
            </w:tcMar>
            <w:hideMark/>
          </w:tcPr>
          <w:p w:rsidR="00575E3E" w:rsidRPr="00254D66" w:rsidRDefault="00575E3E" w:rsidP="00806778">
            <w:pPr>
              <w:tabs>
                <w:tab w:val="left" w:pos="5775"/>
              </w:tabs>
              <w:rPr>
                <w:rFonts w:ascii="Arial" w:hAnsi="Arial" w:cs="Arial"/>
                <w:sz w:val="19"/>
                <w:szCs w:val="19"/>
                <w:lang w:eastAsia="en-GB"/>
              </w:rPr>
            </w:pPr>
            <w:r w:rsidRPr="00254D66">
              <w:rPr>
                <w:rFonts w:ascii="Arial" w:hAnsi="Arial" w:cs="Arial"/>
                <w:sz w:val="19"/>
                <w:szCs w:val="19"/>
                <w:lang w:eastAsia="en-GB"/>
              </w:rPr>
              <w:t>Any beneficial interest in securities* of a body where—</w:t>
            </w:r>
            <w:r w:rsidRPr="00254D66">
              <w:rPr>
                <w:rFonts w:ascii="Arial" w:hAnsi="Arial" w:cs="Arial"/>
                <w:sz w:val="19"/>
                <w:szCs w:val="19"/>
                <w:lang w:eastAsia="en-GB"/>
              </w:rPr>
              <w:tab/>
            </w:r>
          </w:p>
        </w:tc>
      </w:tr>
      <w:tr w:rsidR="00575E3E" w:rsidRPr="00254D66" w:rsidTr="00806778">
        <w:tc>
          <w:tcPr>
            <w:tcW w:w="1137" w:type="pct"/>
            <w:tcBorders>
              <w:top w:val="single" w:sz="6" w:space="0" w:color="666666"/>
              <w:left w:val="single" w:sz="6" w:space="0" w:color="666666"/>
              <w:bottom w:val="single" w:sz="6" w:space="0" w:color="666666"/>
              <w:right w:val="single" w:sz="6" w:space="0" w:color="666666"/>
            </w:tcBorders>
            <w:tcMar>
              <w:top w:w="30" w:type="dxa"/>
              <w:left w:w="30" w:type="dxa"/>
              <w:bottom w:w="30" w:type="dxa"/>
              <w:right w:w="30" w:type="dxa"/>
            </w:tcMar>
            <w:hideMark/>
          </w:tcPr>
          <w:p w:rsidR="00575E3E" w:rsidRPr="00254D66" w:rsidRDefault="00575E3E" w:rsidP="00806778">
            <w:pPr>
              <w:rPr>
                <w:rFonts w:ascii="Arial" w:hAnsi="Arial" w:cs="Arial"/>
                <w:sz w:val="19"/>
                <w:szCs w:val="19"/>
                <w:lang w:eastAsia="en-GB"/>
              </w:rPr>
            </w:pPr>
          </w:p>
        </w:tc>
        <w:tc>
          <w:tcPr>
            <w:tcW w:w="3863" w:type="pct"/>
            <w:tcBorders>
              <w:top w:val="single" w:sz="6" w:space="0" w:color="666666"/>
              <w:left w:val="single" w:sz="6" w:space="0" w:color="666666"/>
              <w:bottom w:val="single" w:sz="6" w:space="0" w:color="666666"/>
              <w:right w:val="single" w:sz="6" w:space="0" w:color="666666"/>
            </w:tcBorders>
            <w:tcMar>
              <w:top w:w="30" w:type="dxa"/>
              <w:left w:w="30" w:type="dxa"/>
              <w:bottom w:w="30" w:type="dxa"/>
              <w:right w:w="30" w:type="dxa"/>
            </w:tcMar>
            <w:hideMark/>
          </w:tcPr>
          <w:p w:rsidR="00575E3E" w:rsidRPr="00254D66" w:rsidRDefault="00575E3E" w:rsidP="00806778">
            <w:pPr>
              <w:rPr>
                <w:rFonts w:ascii="Arial" w:hAnsi="Arial" w:cs="Arial"/>
                <w:sz w:val="19"/>
                <w:szCs w:val="19"/>
                <w:lang w:eastAsia="en-GB"/>
              </w:rPr>
            </w:pPr>
            <w:r w:rsidRPr="00254D66">
              <w:rPr>
                <w:rFonts w:ascii="Arial" w:hAnsi="Arial" w:cs="Arial"/>
                <w:sz w:val="19"/>
                <w:szCs w:val="19"/>
                <w:lang w:eastAsia="en-GB"/>
              </w:rPr>
              <w:t>(a) that body (to the member’s knowledge) has a place of business or land in the area of the Council; and</w:t>
            </w:r>
          </w:p>
        </w:tc>
      </w:tr>
      <w:tr w:rsidR="00575E3E" w:rsidRPr="00254D66" w:rsidTr="00806778">
        <w:tc>
          <w:tcPr>
            <w:tcW w:w="1137" w:type="pct"/>
            <w:tcBorders>
              <w:top w:val="single" w:sz="6" w:space="0" w:color="666666"/>
              <w:left w:val="single" w:sz="6" w:space="0" w:color="666666"/>
              <w:bottom w:val="single" w:sz="6" w:space="0" w:color="666666"/>
              <w:right w:val="single" w:sz="6" w:space="0" w:color="666666"/>
            </w:tcBorders>
            <w:tcMar>
              <w:top w:w="30" w:type="dxa"/>
              <w:left w:w="30" w:type="dxa"/>
              <w:bottom w:w="30" w:type="dxa"/>
              <w:right w:w="30" w:type="dxa"/>
            </w:tcMar>
            <w:hideMark/>
          </w:tcPr>
          <w:p w:rsidR="00575E3E" w:rsidRPr="00254D66" w:rsidRDefault="00575E3E" w:rsidP="00806778">
            <w:pPr>
              <w:rPr>
                <w:rFonts w:ascii="Arial" w:hAnsi="Arial" w:cs="Arial"/>
                <w:sz w:val="19"/>
                <w:szCs w:val="19"/>
                <w:lang w:eastAsia="en-GB"/>
              </w:rPr>
            </w:pPr>
          </w:p>
        </w:tc>
        <w:tc>
          <w:tcPr>
            <w:tcW w:w="3863" w:type="pct"/>
            <w:tcBorders>
              <w:top w:val="single" w:sz="6" w:space="0" w:color="666666"/>
              <w:left w:val="single" w:sz="6" w:space="0" w:color="666666"/>
              <w:bottom w:val="single" w:sz="6" w:space="0" w:color="666666"/>
              <w:right w:val="single" w:sz="6" w:space="0" w:color="666666"/>
            </w:tcBorders>
            <w:tcMar>
              <w:top w:w="30" w:type="dxa"/>
              <w:left w:w="30" w:type="dxa"/>
              <w:bottom w:w="30" w:type="dxa"/>
              <w:right w:w="30" w:type="dxa"/>
            </w:tcMar>
            <w:hideMark/>
          </w:tcPr>
          <w:p w:rsidR="00575E3E" w:rsidRPr="00254D66" w:rsidRDefault="00575E3E" w:rsidP="00806778">
            <w:pPr>
              <w:rPr>
                <w:rFonts w:ascii="Arial" w:hAnsi="Arial" w:cs="Arial"/>
                <w:sz w:val="19"/>
                <w:szCs w:val="19"/>
                <w:lang w:eastAsia="en-GB"/>
              </w:rPr>
            </w:pPr>
            <w:r w:rsidRPr="00254D66">
              <w:rPr>
                <w:rFonts w:ascii="Arial" w:hAnsi="Arial" w:cs="Arial"/>
                <w:sz w:val="19"/>
                <w:szCs w:val="19"/>
                <w:lang w:eastAsia="en-GB"/>
              </w:rPr>
              <w:t>(b) either—</w:t>
            </w:r>
          </w:p>
        </w:tc>
      </w:tr>
      <w:tr w:rsidR="00575E3E" w:rsidRPr="00254D66" w:rsidTr="00806778">
        <w:tc>
          <w:tcPr>
            <w:tcW w:w="1137" w:type="pct"/>
            <w:tcBorders>
              <w:top w:val="single" w:sz="6" w:space="0" w:color="666666"/>
              <w:left w:val="single" w:sz="6" w:space="0" w:color="666666"/>
              <w:bottom w:val="single" w:sz="6" w:space="0" w:color="666666"/>
              <w:right w:val="single" w:sz="6" w:space="0" w:color="666666"/>
            </w:tcBorders>
            <w:tcMar>
              <w:top w:w="30" w:type="dxa"/>
              <w:left w:w="30" w:type="dxa"/>
              <w:bottom w:w="30" w:type="dxa"/>
              <w:right w:w="30" w:type="dxa"/>
            </w:tcMar>
            <w:hideMark/>
          </w:tcPr>
          <w:p w:rsidR="00575E3E" w:rsidRPr="00254D66" w:rsidRDefault="00575E3E" w:rsidP="00806778">
            <w:pPr>
              <w:rPr>
                <w:rFonts w:ascii="Arial" w:hAnsi="Arial" w:cs="Arial"/>
                <w:sz w:val="19"/>
                <w:szCs w:val="19"/>
                <w:lang w:eastAsia="en-GB"/>
              </w:rPr>
            </w:pPr>
          </w:p>
        </w:tc>
        <w:tc>
          <w:tcPr>
            <w:tcW w:w="3863" w:type="pct"/>
            <w:tcBorders>
              <w:top w:val="single" w:sz="6" w:space="0" w:color="666666"/>
              <w:left w:val="single" w:sz="6" w:space="0" w:color="666666"/>
              <w:bottom w:val="single" w:sz="6" w:space="0" w:color="666666"/>
              <w:right w:val="single" w:sz="6" w:space="0" w:color="666666"/>
            </w:tcBorders>
            <w:tcMar>
              <w:top w:w="30" w:type="dxa"/>
              <w:left w:w="30" w:type="dxa"/>
              <w:bottom w:w="30" w:type="dxa"/>
              <w:right w:w="30" w:type="dxa"/>
            </w:tcMar>
            <w:hideMark/>
          </w:tcPr>
          <w:p w:rsidR="00575E3E" w:rsidRPr="00254D66" w:rsidRDefault="00575E3E" w:rsidP="00806778">
            <w:pPr>
              <w:rPr>
                <w:rFonts w:ascii="Arial" w:hAnsi="Arial" w:cs="Arial"/>
                <w:sz w:val="19"/>
                <w:szCs w:val="19"/>
                <w:lang w:eastAsia="en-GB"/>
              </w:rPr>
            </w:pPr>
            <w:r w:rsidRPr="00254D66">
              <w:rPr>
                <w:rFonts w:ascii="Arial" w:hAnsi="Arial" w:cs="Arial"/>
                <w:sz w:val="19"/>
                <w:szCs w:val="19"/>
                <w:lang w:eastAsia="en-GB"/>
              </w:rPr>
              <w:t>(</w:t>
            </w:r>
            <w:proofErr w:type="spellStart"/>
            <w:r w:rsidRPr="00254D66">
              <w:rPr>
                <w:rFonts w:ascii="Arial" w:hAnsi="Arial" w:cs="Arial"/>
                <w:sz w:val="19"/>
                <w:szCs w:val="19"/>
                <w:lang w:eastAsia="en-GB"/>
              </w:rPr>
              <w:t>i</w:t>
            </w:r>
            <w:proofErr w:type="spellEnd"/>
            <w:r w:rsidRPr="00254D66">
              <w:rPr>
                <w:rFonts w:ascii="Arial" w:hAnsi="Arial" w:cs="Arial"/>
                <w:sz w:val="19"/>
                <w:szCs w:val="19"/>
                <w:lang w:eastAsia="en-GB"/>
              </w:rPr>
              <w:t>) the total nominal value of the securities* exceeds £25,000 or one hundredth of the total issued share capital of that body; or</w:t>
            </w:r>
          </w:p>
        </w:tc>
      </w:tr>
      <w:tr w:rsidR="00575E3E" w:rsidRPr="00254D66" w:rsidTr="00806778">
        <w:tc>
          <w:tcPr>
            <w:tcW w:w="1137" w:type="pct"/>
            <w:tcBorders>
              <w:top w:val="single" w:sz="6" w:space="0" w:color="666666"/>
              <w:left w:val="single" w:sz="6" w:space="0" w:color="666666"/>
              <w:bottom w:val="single" w:sz="6" w:space="0" w:color="666666"/>
              <w:right w:val="single" w:sz="6" w:space="0" w:color="666666"/>
            </w:tcBorders>
            <w:tcMar>
              <w:top w:w="30" w:type="dxa"/>
              <w:left w:w="30" w:type="dxa"/>
              <w:bottom w:w="30" w:type="dxa"/>
              <w:right w:w="30" w:type="dxa"/>
            </w:tcMar>
            <w:hideMark/>
          </w:tcPr>
          <w:p w:rsidR="00575E3E" w:rsidRPr="00254D66" w:rsidRDefault="00575E3E" w:rsidP="00806778">
            <w:pPr>
              <w:rPr>
                <w:rFonts w:ascii="Arial" w:hAnsi="Arial" w:cs="Arial"/>
                <w:sz w:val="19"/>
                <w:szCs w:val="19"/>
                <w:lang w:eastAsia="en-GB"/>
              </w:rPr>
            </w:pPr>
          </w:p>
        </w:tc>
        <w:tc>
          <w:tcPr>
            <w:tcW w:w="3863" w:type="pct"/>
            <w:tcBorders>
              <w:top w:val="single" w:sz="6" w:space="0" w:color="666666"/>
              <w:left w:val="single" w:sz="6" w:space="0" w:color="666666"/>
              <w:bottom w:val="single" w:sz="6" w:space="0" w:color="666666"/>
              <w:right w:val="single" w:sz="6" w:space="0" w:color="666666"/>
            </w:tcBorders>
            <w:tcMar>
              <w:top w:w="30" w:type="dxa"/>
              <w:left w:w="30" w:type="dxa"/>
              <w:bottom w:w="30" w:type="dxa"/>
              <w:right w:w="30" w:type="dxa"/>
            </w:tcMar>
            <w:hideMark/>
          </w:tcPr>
          <w:p w:rsidR="00575E3E" w:rsidRPr="00254D66" w:rsidRDefault="00575E3E" w:rsidP="00806778">
            <w:pPr>
              <w:rPr>
                <w:rFonts w:ascii="Arial" w:hAnsi="Arial" w:cs="Arial"/>
                <w:sz w:val="19"/>
                <w:szCs w:val="19"/>
                <w:lang w:eastAsia="en-GB"/>
              </w:rPr>
            </w:pPr>
            <w:r w:rsidRPr="00254D66">
              <w:rPr>
                <w:rFonts w:ascii="Arial" w:hAnsi="Arial" w:cs="Arial"/>
                <w:sz w:val="19"/>
                <w:szCs w:val="19"/>
                <w:lang w:eastAsia="en-GB"/>
              </w:rPr>
              <w:t>(ii) if the share capital of that body is of more than one class, the total nominal value of the shares of any one class in which the</w:t>
            </w:r>
            <w:r w:rsidRPr="00254D66">
              <w:rPr>
                <w:rFonts w:ascii="Arial" w:hAnsi="Arial" w:cs="Arial"/>
              </w:rPr>
              <w:t xml:space="preserve"> </w:t>
            </w:r>
            <w:r w:rsidRPr="00254D66">
              <w:rPr>
                <w:rFonts w:ascii="Arial" w:hAnsi="Arial" w:cs="Arial"/>
                <w:sz w:val="19"/>
                <w:szCs w:val="19"/>
                <w:lang w:eastAsia="en-GB"/>
              </w:rPr>
              <w:t>member, or his/her spouse or civil partner or the person with whom the member is living</w:t>
            </w:r>
            <w:r w:rsidRPr="00254D66">
              <w:rPr>
                <w:rFonts w:ascii="Arial" w:hAnsi="Arial" w:cs="Arial"/>
              </w:rPr>
              <w:t xml:space="preserve"> </w:t>
            </w:r>
            <w:r w:rsidRPr="00254D66">
              <w:rPr>
                <w:rFonts w:ascii="Arial" w:hAnsi="Arial" w:cs="Arial"/>
                <w:sz w:val="19"/>
                <w:szCs w:val="19"/>
                <w:lang w:eastAsia="en-GB"/>
              </w:rPr>
              <w:t>as if they were spouses/civil partners has a beneficial interest exceeds one hundredth of the total issued share capital of that class.</w:t>
            </w:r>
          </w:p>
        </w:tc>
      </w:tr>
    </w:tbl>
    <w:p w:rsidR="00575E3E" w:rsidRPr="00254D66" w:rsidRDefault="00575E3E" w:rsidP="00575E3E">
      <w:pPr>
        <w:tabs>
          <w:tab w:val="left" w:pos="-720"/>
        </w:tabs>
        <w:suppressAutoHyphens/>
        <w:spacing w:line="360" w:lineRule="auto"/>
        <w:jc w:val="both"/>
        <w:rPr>
          <w:rFonts w:ascii="Arial" w:hAnsi="Arial" w:cs="Arial"/>
          <w:sz w:val="18"/>
          <w:szCs w:val="18"/>
        </w:rPr>
      </w:pPr>
      <w:r w:rsidRPr="00254D66">
        <w:rPr>
          <w:rFonts w:ascii="Arial" w:hAnsi="Arial" w:cs="Arial"/>
          <w:sz w:val="18"/>
          <w:szCs w:val="18"/>
        </w:rPr>
        <w:t>*’director’ includes a member of the committee of management of an industrial and provident society.</w:t>
      </w:r>
    </w:p>
    <w:p w:rsidR="00575E3E" w:rsidRPr="00254D66" w:rsidRDefault="00575E3E" w:rsidP="00575E3E">
      <w:pPr>
        <w:tabs>
          <w:tab w:val="left" w:pos="-720"/>
        </w:tabs>
        <w:suppressAutoHyphens/>
        <w:spacing w:line="360" w:lineRule="auto"/>
        <w:jc w:val="both"/>
        <w:rPr>
          <w:rFonts w:ascii="Arial" w:hAnsi="Arial" w:cs="Arial"/>
          <w:b/>
          <w:sz w:val="22"/>
        </w:rPr>
      </w:pPr>
      <w:r w:rsidRPr="00254D66">
        <w:rPr>
          <w:rFonts w:ascii="Arial" w:hAnsi="Arial" w:cs="Arial"/>
          <w:b/>
          <w:sz w:val="18"/>
          <w:szCs w:val="18"/>
        </w:rPr>
        <w:t>*’</w:t>
      </w:r>
      <w:r w:rsidRPr="00254D66">
        <w:rPr>
          <w:rFonts w:ascii="Arial" w:hAnsi="Arial" w:cs="Arial"/>
          <w:sz w:val="18"/>
          <w:szCs w:val="18"/>
        </w:rPr>
        <w:t>securities’ means shares, debentures, debenture stock, loan stock, bonds, units of a collective investment scheme within the meaning of the Financial Services and Markets Act 2000 and other securities of any description, other than money deposited with a building society</w:t>
      </w:r>
      <w:r w:rsidRPr="00254D66">
        <w:rPr>
          <w:rFonts w:ascii="Arial" w:hAnsi="Arial" w:cs="Arial"/>
          <w:b/>
          <w:sz w:val="22"/>
        </w:rPr>
        <w:t>.</w:t>
      </w:r>
    </w:p>
    <w:p w:rsidR="00575E3E" w:rsidRPr="00254D66" w:rsidRDefault="00575E3E" w:rsidP="00575E3E">
      <w:pPr>
        <w:tabs>
          <w:tab w:val="left" w:pos="-720"/>
        </w:tabs>
        <w:suppressAutoHyphens/>
        <w:spacing w:line="360" w:lineRule="auto"/>
        <w:jc w:val="both"/>
        <w:rPr>
          <w:rFonts w:ascii="Arial" w:hAnsi="Arial" w:cs="Arial"/>
          <w:b/>
          <w:sz w:val="22"/>
        </w:rPr>
      </w:pPr>
      <w:r w:rsidRPr="00254D66">
        <w:rPr>
          <w:rFonts w:ascii="Arial" w:hAnsi="Arial" w:cs="Arial"/>
          <w:b/>
        </w:rPr>
        <w:br w:type="page"/>
      </w:r>
      <w:r w:rsidRPr="00254D66">
        <w:rPr>
          <w:rFonts w:ascii="Arial" w:hAnsi="Arial" w:cs="Arial"/>
          <w:b/>
        </w:rPr>
        <w:lastRenderedPageBreak/>
        <w:t xml:space="preserve">Appendix B </w:t>
      </w:r>
    </w:p>
    <w:p w:rsidR="00575E3E" w:rsidRPr="00254D66" w:rsidRDefault="00575E3E" w:rsidP="00575E3E">
      <w:pPr>
        <w:pStyle w:val="Level1"/>
        <w:numPr>
          <w:ilvl w:val="0"/>
          <w:numId w:val="0"/>
        </w:numPr>
        <w:tabs>
          <w:tab w:val="left" w:pos="720"/>
        </w:tabs>
        <w:spacing w:after="0" w:line="360" w:lineRule="auto"/>
        <w:rPr>
          <w:rFonts w:cs="Arial"/>
          <w:b w:val="0"/>
          <w:u w:val="none"/>
        </w:rPr>
      </w:pPr>
      <w:r w:rsidRPr="00254D66">
        <w:rPr>
          <w:rFonts w:cs="Arial"/>
          <w:b w:val="0"/>
          <w:u w:val="none"/>
        </w:rPr>
        <w:t>An interest which relates to or is likely to affect:</w:t>
      </w:r>
    </w:p>
    <w:p w:rsidR="00575E3E" w:rsidRPr="00254D66" w:rsidRDefault="00575E3E" w:rsidP="00575E3E">
      <w:pPr>
        <w:pStyle w:val="Level1"/>
        <w:numPr>
          <w:ilvl w:val="0"/>
          <w:numId w:val="0"/>
        </w:numPr>
        <w:tabs>
          <w:tab w:val="left" w:pos="720"/>
        </w:tabs>
        <w:spacing w:after="0" w:line="360" w:lineRule="auto"/>
        <w:rPr>
          <w:rFonts w:cs="Arial"/>
          <w:b w:val="0"/>
          <w:u w:val="none"/>
        </w:rPr>
      </w:pPr>
    </w:p>
    <w:p w:rsidR="00575E3E" w:rsidRPr="00254D66" w:rsidRDefault="00254D66" w:rsidP="00575E3E">
      <w:pPr>
        <w:numPr>
          <w:ilvl w:val="0"/>
          <w:numId w:val="4"/>
        </w:numPr>
        <w:autoSpaceDE w:val="0"/>
        <w:autoSpaceDN w:val="0"/>
        <w:adjustRightInd w:val="0"/>
        <w:spacing w:line="360" w:lineRule="auto"/>
        <w:jc w:val="both"/>
        <w:rPr>
          <w:rFonts w:ascii="Arial" w:hAnsi="Arial" w:cs="Arial"/>
        </w:rPr>
      </w:pPr>
      <w:r w:rsidRPr="00254D66">
        <w:rPr>
          <w:rFonts w:ascii="Arial" w:hAnsi="Arial" w:cs="Arial"/>
        </w:rPr>
        <w:t>anybody</w:t>
      </w:r>
      <w:r w:rsidR="00575E3E" w:rsidRPr="00254D66">
        <w:rPr>
          <w:rFonts w:ascii="Arial" w:hAnsi="Arial" w:cs="Arial"/>
        </w:rPr>
        <w:t xml:space="preserve"> of which the member is in a position of general control or management and to which he/she is appointed or nominated by the Council;</w:t>
      </w:r>
    </w:p>
    <w:p w:rsidR="00575E3E" w:rsidRPr="00254D66" w:rsidRDefault="00575E3E" w:rsidP="00575E3E">
      <w:pPr>
        <w:autoSpaceDE w:val="0"/>
        <w:autoSpaceDN w:val="0"/>
        <w:adjustRightInd w:val="0"/>
        <w:spacing w:line="360" w:lineRule="auto"/>
        <w:ind w:left="1440"/>
        <w:jc w:val="both"/>
        <w:rPr>
          <w:rFonts w:ascii="Arial" w:hAnsi="Arial" w:cs="Arial"/>
        </w:rPr>
      </w:pPr>
    </w:p>
    <w:p w:rsidR="00575E3E" w:rsidRPr="00254D66" w:rsidRDefault="00254D66" w:rsidP="00575E3E">
      <w:pPr>
        <w:numPr>
          <w:ilvl w:val="0"/>
          <w:numId w:val="4"/>
        </w:numPr>
        <w:autoSpaceDE w:val="0"/>
        <w:autoSpaceDN w:val="0"/>
        <w:adjustRightInd w:val="0"/>
        <w:spacing w:line="360" w:lineRule="auto"/>
        <w:jc w:val="both"/>
        <w:rPr>
          <w:rFonts w:ascii="Arial" w:hAnsi="Arial" w:cs="Arial"/>
        </w:rPr>
      </w:pPr>
      <w:r w:rsidRPr="00254D66">
        <w:rPr>
          <w:rFonts w:ascii="Arial" w:hAnsi="Arial" w:cs="Arial"/>
        </w:rPr>
        <w:t>anybody</w:t>
      </w:r>
      <w:r w:rsidR="00575E3E" w:rsidRPr="00254D66">
        <w:rPr>
          <w:rFonts w:ascii="Arial" w:hAnsi="Arial" w:cs="Arial"/>
        </w:rPr>
        <w:t>—</w:t>
      </w:r>
    </w:p>
    <w:p w:rsidR="00575E3E" w:rsidRPr="00254D66" w:rsidRDefault="00575E3E" w:rsidP="00575E3E">
      <w:pPr>
        <w:numPr>
          <w:ilvl w:val="1"/>
          <w:numId w:val="3"/>
        </w:numPr>
        <w:autoSpaceDE w:val="0"/>
        <w:autoSpaceDN w:val="0"/>
        <w:adjustRightInd w:val="0"/>
        <w:spacing w:line="360" w:lineRule="auto"/>
        <w:jc w:val="both"/>
        <w:rPr>
          <w:rFonts w:ascii="Arial" w:hAnsi="Arial" w:cs="Arial"/>
        </w:rPr>
      </w:pPr>
      <w:r w:rsidRPr="00254D66">
        <w:rPr>
          <w:rFonts w:ascii="Arial" w:hAnsi="Arial" w:cs="Arial"/>
        </w:rPr>
        <w:t>exercising functions of a public nature;</w:t>
      </w:r>
    </w:p>
    <w:p w:rsidR="00575E3E" w:rsidRPr="00254D66" w:rsidRDefault="00575E3E" w:rsidP="00575E3E">
      <w:pPr>
        <w:numPr>
          <w:ilvl w:val="1"/>
          <w:numId w:val="3"/>
        </w:numPr>
        <w:autoSpaceDE w:val="0"/>
        <w:autoSpaceDN w:val="0"/>
        <w:adjustRightInd w:val="0"/>
        <w:spacing w:line="360" w:lineRule="auto"/>
        <w:jc w:val="both"/>
        <w:rPr>
          <w:rFonts w:ascii="Arial" w:hAnsi="Arial" w:cs="Arial"/>
        </w:rPr>
      </w:pPr>
      <w:r w:rsidRPr="00254D66">
        <w:rPr>
          <w:rFonts w:ascii="Arial" w:hAnsi="Arial" w:cs="Arial"/>
        </w:rPr>
        <w:t>directed to charitable purposes; or</w:t>
      </w:r>
    </w:p>
    <w:p w:rsidR="00575E3E" w:rsidRPr="00254D66" w:rsidRDefault="00575E3E" w:rsidP="00575E3E">
      <w:pPr>
        <w:numPr>
          <w:ilvl w:val="1"/>
          <w:numId w:val="3"/>
        </w:numPr>
        <w:autoSpaceDE w:val="0"/>
        <w:autoSpaceDN w:val="0"/>
        <w:adjustRightInd w:val="0"/>
        <w:spacing w:line="360" w:lineRule="auto"/>
        <w:jc w:val="both"/>
        <w:rPr>
          <w:rFonts w:ascii="Arial" w:hAnsi="Arial" w:cs="Arial"/>
        </w:rPr>
      </w:pPr>
      <w:r w:rsidRPr="00254D66">
        <w:rPr>
          <w:rFonts w:ascii="Arial" w:hAnsi="Arial" w:cs="Arial"/>
        </w:rPr>
        <w:t xml:space="preserve">one of whose principal purposes includes the influence of public opinion or policy (including any political party or trade union) </w:t>
      </w:r>
    </w:p>
    <w:p w:rsidR="00575E3E" w:rsidRPr="00254D66" w:rsidRDefault="00575E3E" w:rsidP="00575E3E">
      <w:pPr>
        <w:autoSpaceDE w:val="0"/>
        <w:autoSpaceDN w:val="0"/>
        <w:adjustRightInd w:val="0"/>
        <w:spacing w:line="360" w:lineRule="auto"/>
        <w:ind w:left="1134"/>
        <w:jc w:val="both"/>
        <w:rPr>
          <w:rFonts w:ascii="Arial" w:hAnsi="Arial" w:cs="Arial"/>
        </w:rPr>
      </w:pPr>
      <w:r w:rsidRPr="00254D66">
        <w:rPr>
          <w:rFonts w:ascii="Arial" w:hAnsi="Arial" w:cs="Arial"/>
        </w:rPr>
        <w:t>of which the member of the Council is a member or in a position of general control or management;</w:t>
      </w:r>
    </w:p>
    <w:p w:rsidR="00575E3E" w:rsidRPr="00254D66" w:rsidRDefault="00575E3E" w:rsidP="00575E3E">
      <w:pPr>
        <w:autoSpaceDE w:val="0"/>
        <w:autoSpaceDN w:val="0"/>
        <w:adjustRightInd w:val="0"/>
        <w:spacing w:line="360" w:lineRule="auto"/>
        <w:jc w:val="both"/>
        <w:rPr>
          <w:rFonts w:ascii="Arial" w:hAnsi="Arial" w:cs="Arial"/>
        </w:rPr>
      </w:pPr>
    </w:p>
    <w:p w:rsidR="00575E3E" w:rsidRDefault="00575E3E" w:rsidP="00575E3E">
      <w:pPr>
        <w:pStyle w:val="ListParagraph"/>
        <w:numPr>
          <w:ilvl w:val="0"/>
          <w:numId w:val="4"/>
        </w:numPr>
        <w:spacing w:line="360" w:lineRule="auto"/>
        <w:jc w:val="both"/>
        <w:rPr>
          <w:rFonts w:ascii="Arial" w:hAnsi="Arial" w:cs="Arial"/>
          <w:sz w:val="24"/>
          <w:szCs w:val="24"/>
        </w:rPr>
      </w:pPr>
      <w:r w:rsidRPr="00254D66">
        <w:rPr>
          <w:rFonts w:ascii="Arial" w:hAnsi="Arial" w:cs="Arial"/>
          <w:sz w:val="24"/>
          <w:szCs w:val="24"/>
        </w:rPr>
        <w:t>any gifts or hospitality worth more than an estimated value of £50 which the member has received by virtue of his or her office.</w:t>
      </w:r>
    </w:p>
    <w:p w:rsidR="00254D66" w:rsidRDefault="00254D66" w:rsidP="00254D66">
      <w:pPr>
        <w:spacing w:line="360" w:lineRule="auto"/>
        <w:jc w:val="both"/>
        <w:rPr>
          <w:rFonts w:ascii="Arial" w:hAnsi="Arial" w:cs="Arial"/>
        </w:rPr>
      </w:pPr>
    </w:p>
    <w:p w:rsidR="00254D66" w:rsidRDefault="00254D66" w:rsidP="00254D66">
      <w:pPr>
        <w:spacing w:line="360" w:lineRule="auto"/>
        <w:jc w:val="both"/>
        <w:rPr>
          <w:rFonts w:ascii="Arial" w:hAnsi="Arial" w:cs="Arial"/>
        </w:rPr>
      </w:pPr>
    </w:p>
    <w:p w:rsidR="00254D66" w:rsidRDefault="00254D66" w:rsidP="00254D66">
      <w:pPr>
        <w:spacing w:line="360" w:lineRule="auto"/>
        <w:jc w:val="both"/>
        <w:rPr>
          <w:rFonts w:ascii="Arial" w:hAnsi="Arial" w:cs="Arial"/>
        </w:rPr>
      </w:pPr>
    </w:p>
    <w:p w:rsidR="00254D66" w:rsidRDefault="00254D66" w:rsidP="00254D66">
      <w:pPr>
        <w:spacing w:line="360" w:lineRule="auto"/>
        <w:jc w:val="both"/>
        <w:rPr>
          <w:rFonts w:ascii="Arial" w:hAnsi="Arial" w:cs="Arial"/>
        </w:rPr>
      </w:pPr>
    </w:p>
    <w:p w:rsidR="00254D66" w:rsidRDefault="00254D66" w:rsidP="00254D66">
      <w:pPr>
        <w:spacing w:line="360" w:lineRule="auto"/>
        <w:jc w:val="both"/>
        <w:rPr>
          <w:rFonts w:ascii="Arial" w:hAnsi="Arial" w:cs="Arial"/>
        </w:rPr>
      </w:pPr>
    </w:p>
    <w:p w:rsidR="00254D66" w:rsidRDefault="00254D66" w:rsidP="00254D66">
      <w:pPr>
        <w:spacing w:line="360" w:lineRule="auto"/>
        <w:jc w:val="both"/>
        <w:rPr>
          <w:rFonts w:ascii="Arial" w:hAnsi="Arial" w:cs="Arial"/>
        </w:rPr>
      </w:pPr>
      <w:r>
        <w:rPr>
          <w:rFonts w:ascii="Arial" w:hAnsi="Arial" w:cs="Arial"/>
        </w:rPr>
        <w:t xml:space="preserve">Approved by the Chairman: </w:t>
      </w:r>
    </w:p>
    <w:p w:rsidR="00D223F2" w:rsidRPr="00254D66" w:rsidRDefault="00D223F2" w:rsidP="00254D66">
      <w:pPr>
        <w:spacing w:line="360" w:lineRule="auto"/>
        <w:jc w:val="both"/>
        <w:rPr>
          <w:rFonts w:ascii="Arial" w:hAnsi="Arial" w:cs="Arial"/>
        </w:rPr>
      </w:pPr>
      <w:r>
        <w:rPr>
          <w:rFonts w:ascii="Arial" w:hAnsi="Arial" w:cs="Arial"/>
        </w:rPr>
        <w:t>06.09.2018</w:t>
      </w:r>
      <w:bookmarkStart w:id="0" w:name="_GoBack"/>
      <w:bookmarkEnd w:id="0"/>
    </w:p>
    <w:p w:rsidR="00D518A9" w:rsidRDefault="00D518A9"/>
    <w:sectPr w:rsidR="00D518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rutiger 45 Light">
    <w:altName w:val="Vrinda"/>
    <w:charset w:val="00"/>
    <w:family w:val="swiss"/>
    <w:pitch w:val="variable"/>
    <w:sig w:usb0="8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D76C9"/>
    <w:multiLevelType w:val="hybridMultilevel"/>
    <w:tmpl w:val="B2D65AEC"/>
    <w:lvl w:ilvl="0" w:tplc="B4E09552">
      <w:start w:val="11"/>
      <w:numFmt w:val="decimal"/>
      <w:lvlText w:val="%1."/>
      <w:lvlJc w:val="left"/>
      <w:pPr>
        <w:tabs>
          <w:tab w:val="num" w:pos="567"/>
        </w:tabs>
        <w:ind w:left="567" w:hanging="567"/>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407934"/>
    <w:multiLevelType w:val="hybridMultilevel"/>
    <w:tmpl w:val="31781F28"/>
    <w:lvl w:ilvl="0" w:tplc="FE82749E">
      <w:start w:val="1"/>
      <w:numFmt w:val="lowerRoman"/>
      <w:lvlText w:val="(%1)"/>
      <w:lvlJc w:val="left"/>
      <w:pPr>
        <w:tabs>
          <w:tab w:val="num" w:pos="1134"/>
        </w:tabs>
        <w:ind w:left="1134" w:hanging="567"/>
      </w:pPr>
      <w:rPr>
        <w:rFonts w:ascii="Arial" w:hAnsi="Arial" w:hint="default"/>
        <w:b w:val="0"/>
        <w:i w:val="0"/>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506E481C"/>
    <w:multiLevelType w:val="multilevel"/>
    <w:tmpl w:val="37B6973E"/>
    <w:lvl w:ilvl="0">
      <w:start w:val="1"/>
      <w:numFmt w:val="decimal"/>
      <w:pStyle w:val="Level1"/>
      <w:lvlText w:val="%1."/>
      <w:lvlJc w:val="left"/>
      <w:pPr>
        <w:tabs>
          <w:tab w:val="num" w:pos="720"/>
        </w:tabs>
        <w:ind w:left="720" w:hanging="720"/>
      </w:pPr>
      <w:rPr>
        <w:rFonts w:cs="Times New Roman"/>
      </w:rPr>
    </w:lvl>
    <w:lvl w:ilvl="1">
      <w:start w:val="1"/>
      <w:numFmt w:val="decimal"/>
      <w:pStyle w:val="Level2"/>
      <w:lvlText w:val="%1.%2."/>
      <w:lvlJc w:val="left"/>
      <w:pPr>
        <w:tabs>
          <w:tab w:val="num" w:pos="720"/>
        </w:tabs>
        <w:ind w:left="720" w:hanging="720"/>
      </w:pPr>
      <w:rPr>
        <w:rFonts w:cs="Times New Roman"/>
      </w:rPr>
    </w:lvl>
    <w:lvl w:ilvl="2">
      <w:start w:val="1"/>
      <w:numFmt w:val="lowerLetter"/>
      <w:pStyle w:val="Level3"/>
      <w:lvlText w:val="(%3)"/>
      <w:lvlJc w:val="left"/>
      <w:pPr>
        <w:tabs>
          <w:tab w:val="num" w:pos="1803"/>
        </w:tabs>
        <w:ind w:left="1803" w:hanging="363"/>
      </w:pPr>
      <w:rPr>
        <w:rFonts w:cs="Times New Roman"/>
      </w:rPr>
    </w:lvl>
    <w:lvl w:ilvl="3">
      <w:start w:val="1"/>
      <w:numFmt w:val="lowerRoman"/>
      <w:pStyle w:val="Level4"/>
      <w:lvlText w:val="(%4)"/>
      <w:lvlJc w:val="left"/>
      <w:pPr>
        <w:tabs>
          <w:tab w:val="num" w:pos="2651"/>
        </w:tabs>
        <w:ind w:left="2219" w:hanging="648"/>
      </w:pPr>
      <w:rPr>
        <w:rFonts w:cs="Times New Roman"/>
      </w:rPr>
    </w:lvl>
    <w:lvl w:ilvl="4">
      <w:start w:val="1"/>
      <w:numFmt w:val="decimal"/>
      <w:lvlText w:val="%1.%2.%3.%4.%5."/>
      <w:lvlJc w:val="left"/>
      <w:pPr>
        <w:tabs>
          <w:tab w:val="num" w:pos="3011"/>
        </w:tabs>
        <w:ind w:left="2723" w:hanging="792"/>
      </w:pPr>
      <w:rPr>
        <w:rFonts w:cs="Times New Roman"/>
      </w:rPr>
    </w:lvl>
    <w:lvl w:ilvl="5">
      <w:start w:val="1"/>
      <w:numFmt w:val="decimal"/>
      <w:lvlText w:val="%1.%2.%3.%4.%5.%6."/>
      <w:lvlJc w:val="left"/>
      <w:pPr>
        <w:tabs>
          <w:tab w:val="num" w:pos="3731"/>
        </w:tabs>
        <w:ind w:left="3227" w:hanging="936"/>
      </w:pPr>
      <w:rPr>
        <w:rFonts w:cs="Times New Roman"/>
      </w:rPr>
    </w:lvl>
    <w:lvl w:ilvl="6">
      <w:start w:val="1"/>
      <w:numFmt w:val="decimal"/>
      <w:lvlText w:val="%1.%2.%3.%4.%5.%6.%7."/>
      <w:lvlJc w:val="left"/>
      <w:pPr>
        <w:tabs>
          <w:tab w:val="num" w:pos="4091"/>
        </w:tabs>
        <w:ind w:left="3731" w:hanging="1080"/>
      </w:pPr>
      <w:rPr>
        <w:rFonts w:cs="Times New Roman"/>
      </w:rPr>
    </w:lvl>
    <w:lvl w:ilvl="7">
      <w:start w:val="1"/>
      <w:numFmt w:val="decimal"/>
      <w:lvlText w:val="%1.%2.%3.%4.%5.%6.%7.%8."/>
      <w:lvlJc w:val="left"/>
      <w:pPr>
        <w:tabs>
          <w:tab w:val="num" w:pos="4811"/>
        </w:tabs>
        <w:ind w:left="4235" w:hanging="1224"/>
      </w:pPr>
      <w:rPr>
        <w:rFonts w:cs="Times New Roman"/>
      </w:rPr>
    </w:lvl>
    <w:lvl w:ilvl="8">
      <w:start w:val="1"/>
      <w:numFmt w:val="decimal"/>
      <w:lvlText w:val="%1.%2.%3.%4.%5.%6.%7.%8.%9."/>
      <w:lvlJc w:val="left"/>
      <w:pPr>
        <w:tabs>
          <w:tab w:val="num" w:pos="5531"/>
        </w:tabs>
        <w:ind w:left="4811" w:hanging="1440"/>
      </w:pPr>
      <w:rPr>
        <w:rFonts w:cs="Times New Roman"/>
      </w:rPr>
    </w:lvl>
  </w:abstractNum>
  <w:abstractNum w:abstractNumId="3" w15:restartNumberingAfterBreak="0">
    <w:nsid w:val="58092335"/>
    <w:multiLevelType w:val="hybridMultilevel"/>
    <w:tmpl w:val="93A82980"/>
    <w:lvl w:ilvl="0" w:tplc="0BFC024E">
      <w:start w:val="1"/>
      <w:numFmt w:val="lowerRoman"/>
      <w:lvlText w:val="(%1)"/>
      <w:lvlJc w:val="left"/>
      <w:pPr>
        <w:tabs>
          <w:tab w:val="num" w:pos="567"/>
        </w:tabs>
        <w:ind w:left="567" w:hanging="567"/>
      </w:pPr>
      <w:rPr>
        <w:rFonts w:ascii="Arial" w:hAnsi="Arial" w:hint="default"/>
        <w:b w:val="0"/>
        <w:i w:val="0"/>
        <w:sz w:val="22"/>
      </w:rPr>
    </w:lvl>
    <w:lvl w:ilvl="1" w:tplc="A120F7AE">
      <w:start w:val="1"/>
      <w:numFmt w:val="lowerLetter"/>
      <w:lvlText w:val="(%2)"/>
      <w:lvlJc w:val="left"/>
      <w:pPr>
        <w:tabs>
          <w:tab w:val="num" w:pos="1701"/>
        </w:tabs>
        <w:ind w:left="1701" w:hanging="567"/>
      </w:pPr>
      <w:rPr>
        <w:rFonts w:hint="default"/>
        <w:b w:val="0"/>
        <w:i w:val="0"/>
        <w:sz w:val="22"/>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73711880"/>
    <w:multiLevelType w:val="hybridMultilevel"/>
    <w:tmpl w:val="C6820770"/>
    <w:lvl w:ilvl="0" w:tplc="DE505A62">
      <w:start w:val="1"/>
      <w:numFmt w:val="decimal"/>
      <w:lvlText w:val="%1."/>
      <w:lvlJc w:val="left"/>
      <w:pPr>
        <w:tabs>
          <w:tab w:val="num" w:pos="567"/>
        </w:tabs>
        <w:ind w:left="567"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5E3E"/>
    <w:rsid w:val="00254D66"/>
    <w:rsid w:val="00575E3E"/>
    <w:rsid w:val="00D223F2"/>
    <w:rsid w:val="00D518A9"/>
    <w:rsid w:val="00F22B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42BA2"/>
  <w15:chartTrackingRefBased/>
  <w15:docId w15:val="{AC89E7E8-3B55-4993-B7E9-0D55DC02B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75E3E"/>
    <w:pPr>
      <w:spacing w:after="0" w:line="240" w:lineRule="auto"/>
    </w:pPr>
    <w:rPr>
      <w:rFonts w:ascii="Times New Roman" w:eastAsia="Times New Roman" w:hAnsi="Times New Roman" w:cs="Times New Roman"/>
      <w:sz w:val="24"/>
      <w:szCs w:val="24"/>
    </w:rPr>
  </w:style>
  <w:style w:type="paragraph" w:styleId="Heading3">
    <w:name w:val="heading 3"/>
    <w:basedOn w:val="Normal"/>
    <w:next w:val="Normal"/>
    <w:link w:val="Heading3Char"/>
    <w:qFormat/>
    <w:rsid w:val="00575E3E"/>
    <w:pPr>
      <w:keepNext/>
      <w:spacing w:before="240" w:after="60"/>
      <w:outlineLvl w:val="2"/>
    </w:pPr>
    <w:rPr>
      <w:rFonts w:ascii="Cambria" w:hAnsi="Cambria"/>
      <w:b/>
      <w:bCs/>
      <w:sz w:val="26"/>
      <w:szCs w:val="26"/>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575E3E"/>
    <w:rPr>
      <w:rFonts w:ascii="Cambria" w:eastAsia="Times New Roman" w:hAnsi="Cambria" w:cs="Times New Roman"/>
      <w:b/>
      <w:bCs/>
      <w:sz w:val="26"/>
      <w:szCs w:val="26"/>
      <w:lang w:eastAsia="x-none"/>
    </w:rPr>
  </w:style>
  <w:style w:type="paragraph" w:styleId="ListParagraph">
    <w:name w:val="List Paragraph"/>
    <w:basedOn w:val="Normal"/>
    <w:qFormat/>
    <w:rsid w:val="00575E3E"/>
    <w:pPr>
      <w:ind w:left="720"/>
      <w:contextualSpacing/>
    </w:pPr>
    <w:rPr>
      <w:rFonts w:ascii="Frutiger 45 Light" w:hAnsi="Frutiger 45 Light"/>
      <w:sz w:val="22"/>
      <w:szCs w:val="20"/>
      <w:lang w:eastAsia="en-GB"/>
    </w:rPr>
  </w:style>
  <w:style w:type="paragraph" w:customStyle="1" w:styleId="Level1">
    <w:name w:val="Level 1"/>
    <w:basedOn w:val="Normal"/>
    <w:rsid w:val="00575E3E"/>
    <w:pPr>
      <w:keepNext/>
      <w:numPr>
        <w:numId w:val="1"/>
      </w:numPr>
      <w:spacing w:after="240"/>
      <w:jc w:val="both"/>
    </w:pPr>
    <w:rPr>
      <w:rFonts w:ascii="Arial" w:hAnsi="Arial"/>
      <w:b/>
      <w:u w:val="single"/>
    </w:rPr>
  </w:style>
  <w:style w:type="paragraph" w:customStyle="1" w:styleId="Level2">
    <w:name w:val="Level 2"/>
    <w:basedOn w:val="Level1"/>
    <w:rsid w:val="00575E3E"/>
    <w:pPr>
      <w:keepNext w:val="0"/>
      <w:numPr>
        <w:ilvl w:val="1"/>
      </w:numPr>
    </w:pPr>
    <w:rPr>
      <w:b w:val="0"/>
      <w:u w:val="none"/>
    </w:rPr>
  </w:style>
  <w:style w:type="paragraph" w:customStyle="1" w:styleId="Level3">
    <w:name w:val="Level 3"/>
    <w:basedOn w:val="Level2"/>
    <w:rsid w:val="00575E3E"/>
    <w:pPr>
      <w:numPr>
        <w:ilvl w:val="2"/>
      </w:numPr>
      <w:ind w:left="1440"/>
    </w:pPr>
  </w:style>
  <w:style w:type="paragraph" w:customStyle="1" w:styleId="Level4">
    <w:name w:val="Level 4"/>
    <w:basedOn w:val="Level3"/>
    <w:rsid w:val="00575E3E"/>
    <w:pPr>
      <w:numPr>
        <w:ilvl w:val="3"/>
      </w:numPr>
      <w:ind w:left="21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login.westlaw.co.uk/maf/wluk/app/document?src=doc&amp;linktype=ref&amp;&amp;context=48&amp;crumb-action=replace&amp;docguid=I5FE396B0E42311DAA7CF8F68F6EE57AB"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1378</Words>
  <Characters>7859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OBPC Clerk</dc:creator>
  <cp:keywords/>
  <dc:description/>
  <cp:lastModifiedBy>Sarah Kulwicki</cp:lastModifiedBy>
  <cp:revision>2</cp:revision>
  <dcterms:created xsi:type="dcterms:W3CDTF">2018-08-05T09:57:00Z</dcterms:created>
  <dcterms:modified xsi:type="dcterms:W3CDTF">2018-08-05T09:57:00Z</dcterms:modified>
</cp:coreProperties>
</file>